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83A6" w14:textId="77777777" w:rsidR="00BD1B3D" w:rsidRDefault="00BD1B3D" w:rsidP="00BD1B3D">
      <w:pPr>
        <w:jc w:val="center"/>
        <w:rPr>
          <w:rFonts w:cstheme="minorHAnsi"/>
          <w:b/>
          <w:sz w:val="24"/>
          <w:szCs w:val="24"/>
        </w:rPr>
      </w:pPr>
      <w:r w:rsidRPr="00C55472">
        <w:rPr>
          <w:rFonts w:cstheme="minorHAnsi"/>
          <w:b/>
          <w:sz w:val="24"/>
          <w:szCs w:val="24"/>
        </w:rPr>
        <w:t>Appendix 1</w:t>
      </w:r>
    </w:p>
    <w:p w14:paraId="6A28381E" w14:textId="77777777" w:rsidR="00BD1B3D" w:rsidRDefault="00BD1B3D" w:rsidP="00BD1B3D">
      <w:pPr>
        <w:jc w:val="center"/>
        <w:rPr>
          <w:rFonts w:cstheme="minorHAnsi"/>
          <w:b/>
          <w:sz w:val="24"/>
          <w:szCs w:val="24"/>
        </w:rPr>
      </w:pPr>
      <w:r w:rsidRPr="0027208E">
        <w:rPr>
          <w:rFonts w:cstheme="minorHAnsi"/>
          <w:b/>
          <w:sz w:val="24"/>
          <w:szCs w:val="24"/>
        </w:rPr>
        <w:t>East Asian-Australasian Flyway Partnership (EAAFP)</w:t>
      </w:r>
    </w:p>
    <w:p w14:paraId="23FDB54F" w14:textId="77777777" w:rsidR="00BD1B3D" w:rsidRPr="00C55472" w:rsidRDefault="00BD1B3D" w:rsidP="00BD1B3D">
      <w:pPr>
        <w:jc w:val="center"/>
        <w:rPr>
          <w:rFonts w:cstheme="minorHAnsi"/>
          <w:b/>
          <w:sz w:val="24"/>
          <w:szCs w:val="24"/>
        </w:rPr>
      </w:pPr>
      <w:r w:rsidRPr="0027208E">
        <w:rPr>
          <w:rFonts w:cstheme="minorHAnsi"/>
          <w:b/>
          <w:sz w:val="24"/>
          <w:szCs w:val="24"/>
        </w:rPr>
        <w:t xml:space="preserve"> Communication, Education, Participation, and Awareness (CEPA) Action Plan 2023-2028  </w:t>
      </w:r>
    </w:p>
    <w:p w14:paraId="57216C71" w14:textId="77777777" w:rsidR="00BD1B3D" w:rsidRDefault="00BD1B3D" w:rsidP="00BD1B3D"/>
    <w:p w14:paraId="384A1599" w14:textId="77777777" w:rsidR="00BD1B3D" w:rsidRDefault="00BD1B3D" w:rsidP="00BD1B3D">
      <w:pPr>
        <w:rPr>
          <w:rFonts w:ascii="Calibri" w:eastAsia="Times New Roman" w:hAnsi="Calibri" w:cs="Calibri"/>
          <w:color w:val="9900FF"/>
        </w:rPr>
      </w:pPr>
      <w:r w:rsidRPr="004A777A">
        <w:rPr>
          <w:rFonts w:ascii="Calibri" w:eastAsia="Times New Roman" w:hAnsi="Calibri" w:cs="Calibri"/>
          <w:b/>
          <w:bCs/>
          <w:color w:val="000000"/>
        </w:rPr>
        <w:t xml:space="preserve">^ KEY: </w:t>
      </w:r>
      <w:r w:rsidRPr="004A777A">
        <w:rPr>
          <w:rFonts w:ascii="Calibri" w:eastAsia="Times New Roman" w:hAnsi="Calibri" w:cs="Calibri"/>
          <w:color w:val="4A86E8"/>
        </w:rPr>
        <w:t>Secretariat (Sec)</w:t>
      </w:r>
      <w:r w:rsidRPr="004A777A">
        <w:rPr>
          <w:rFonts w:ascii="Calibri" w:eastAsia="Times New Roman" w:hAnsi="Calibri" w:cs="Calibri"/>
          <w:color w:val="000000"/>
        </w:rPr>
        <w:t xml:space="preserve">, </w:t>
      </w:r>
      <w:r w:rsidRPr="004A777A">
        <w:rPr>
          <w:rFonts w:ascii="Calibri" w:eastAsia="Times New Roman" w:hAnsi="Calibri" w:cs="Calibri"/>
          <w:color w:val="FF0000"/>
        </w:rPr>
        <w:t>Government Focal Point (Gov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 xml:space="preserve">Inter-governmental </w:t>
      </w:r>
      <w:proofErr w:type="spellStart"/>
      <w:r w:rsidRPr="004A777A">
        <w:rPr>
          <w:rFonts w:ascii="Calibri" w:eastAsia="Times New Roman" w:hAnsi="Calibri" w:cs="Calibri"/>
          <w:color w:val="ED7D31"/>
        </w:rPr>
        <w:t>Organisation</w:t>
      </w:r>
      <w:proofErr w:type="spellEnd"/>
      <w:r w:rsidRPr="004A777A">
        <w:rPr>
          <w:rFonts w:ascii="Calibri" w:eastAsia="Times New Roman" w:hAnsi="Calibri" w:cs="Calibri"/>
          <w:color w:val="ED7D31"/>
        </w:rPr>
        <w:t xml:space="preserve"> (IGO), </w:t>
      </w:r>
      <w:r w:rsidRPr="004A777A">
        <w:rPr>
          <w:rFonts w:ascii="Calibri" w:eastAsia="Times New Roman" w:hAnsi="Calibri" w:cs="Calibri"/>
          <w:color w:val="6AA84F"/>
        </w:rPr>
        <w:t>International NGO (INGO),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Corporate (Corp),</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Site Manager (SM) &amp; Visitor Centre Manager (VCM), </w:t>
      </w:r>
      <w:r w:rsidRPr="004A777A">
        <w:rPr>
          <w:rFonts w:ascii="Calibri" w:eastAsia="Times New Roman" w:hAnsi="Calibri" w:cs="Calibri"/>
          <w:color w:val="000000"/>
        </w:rPr>
        <w:t xml:space="preserve">CEPA Working Group (CEPA WG), </w:t>
      </w:r>
      <w:r w:rsidRPr="004A777A">
        <w:rPr>
          <w:rFonts w:ascii="Calibri" w:eastAsia="Times New Roman" w:hAnsi="Calibri" w:cs="Calibri"/>
          <w:color w:val="9900FF"/>
        </w:rPr>
        <w:t>Working Groups &amp; Task Forces (WG&amp;TF)</w:t>
      </w:r>
    </w:p>
    <w:p w14:paraId="0D2B73AA" w14:textId="77777777" w:rsidR="00BD1B3D" w:rsidRDefault="00BD1B3D" w:rsidP="00BD1B3D">
      <w:pPr>
        <w:rPr>
          <w:rFonts w:ascii="Calibri" w:eastAsia="Times New Roman" w:hAnsi="Calibri" w:cs="Calibri"/>
          <w:color w:val="9900FF"/>
        </w:rPr>
      </w:pPr>
    </w:p>
    <w:tbl>
      <w:tblPr>
        <w:tblW w:w="12960" w:type="dxa"/>
        <w:tblLook w:val="04A0" w:firstRow="1" w:lastRow="0" w:firstColumn="1" w:lastColumn="0" w:noHBand="0" w:noVBand="1"/>
      </w:tblPr>
      <w:tblGrid>
        <w:gridCol w:w="2552"/>
        <w:gridCol w:w="3821"/>
        <w:gridCol w:w="3250"/>
        <w:gridCol w:w="1468"/>
        <w:gridCol w:w="1869"/>
      </w:tblGrid>
      <w:tr w:rsidR="00BD1B3D" w:rsidRPr="004A777A" w14:paraId="282C91F6" w14:textId="77777777" w:rsidTr="00420EC3">
        <w:trPr>
          <w:trHeight w:val="412"/>
        </w:trPr>
        <w:tc>
          <w:tcPr>
            <w:tcW w:w="2552" w:type="dxa"/>
            <w:tcBorders>
              <w:top w:val="single" w:sz="4" w:space="0" w:color="auto"/>
              <w:left w:val="single" w:sz="4" w:space="0" w:color="auto"/>
              <w:bottom w:val="single" w:sz="4" w:space="0" w:color="auto"/>
              <w:right w:val="single" w:sz="4" w:space="0" w:color="auto"/>
            </w:tcBorders>
            <w:shd w:val="clear" w:color="CCCCCC" w:fill="CCCCCC"/>
            <w:noWrap/>
            <w:vAlign w:val="center"/>
            <w:hideMark/>
          </w:tcPr>
          <w:p w14:paraId="5700F582" w14:textId="77777777" w:rsidR="00BD1B3D" w:rsidRPr="004A777A" w:rsidRDefault="00BD1B3D" w:rsidP="00420EC3">
            <w:pPr>
              <w:rPr>
                <w:rFonts w:ascii="Calibri" w:eastAsia="Times New Roman" w:hAnsi="Calibri" w:cs="Calibri"/>
                <w:b/>
                <w:bCs/>
                <w:color w:val="375623"/>
                <w:sz w:val="24"/>
                <w:szCs w:val="24"/>
              </w:rPr>
            </w:pPr>
            <w:r w:rsidRPr="004A777A">
              <w:rPr>
                <w:rFonts w:ascii="Calibri" w:eastAsia="Times New Roman" w:hAnsi="Calibri" w:cs="Calibri"/>
                <w:b/>
                <w:bCs/>
                <w:color w:val="375623"/>
                <w:sz w:val="24"/>
                <w:szCs w:val="24"/>
              </w:rPr>
              <w:t>Preferred Status</w:t>
            </w:r>
            <w:r w:rsidRPr="004A777A">
              <w:rPr>
                <w:rFonts w:ascii="Calibri" w:eastAsia="Times New Roman" w:hAnsi="Calibri" w:cs="Calibri"/>
                <w:color w:val="375623"/>
                <w:sz w:val="24"/>
                <w:szCs w:val="24"/>
              </w:rPr>
              <w:t xml:space="preserve"> to be achieved</w:t>
            </w:r>
          </w:p>
        </w:tc>
        <w:tc>
          <w:tcPr>
            <w:tcW w:w="3821" w:type="dxa"/>
            <w:tcBorders>
              <w:top w:val="single" w:sz="4" w:space="0" w:color="auto"/>
              <w:left w:val="nil"/>
              <w:bottom w:val="single" w:sz="4" w:space="0" w:color="auto"/>
              <w:right w:val="single" w:sz="4" w:space="0" w:color="auto"/>
            </w:tcBorders>
            <w:shd w:val="clear" w:color="CCCCCC" w:fill="CCCCCC"/>
            <w:noWrap/>
            <w:vAlign w:val="center"/>
            <w:hideMark/>
          </w:tcPr>
          <w:p w14:paraId="5AD75145" w14:textId="77777777" w:rsidR="00BD1B3D" w:rsidRPr="004A777A" w:rsidRDefault="00BD1B3D" w:rsidP="00420EC3">
            <w:pPr>
              <w:rPr>
                <w:rFonts w:ascii="Calibri" w:eastAsia="Times New Roman" w:hAnsi="Calibri" w:cs="Calibri"/>
                <w:b/>
                <w:bCs/>
                <w:color w:val="0070C0"/>
                <w:sz w:val="24"/>
                <w:szCs w:val="24"/>
              </w:rPr>
            </w:pPr>
            <w:r w:rsidRPr="004A777A">
              <w:rPr>
                <w:rFonts w:ascii="Calibri" w:eastAsia="Times New Roman" w:hAnsi="Calibri" w:cs="Calibri"/>
                <w:b/>
                <w:bCs/>
                <w:color w:val="0070C0"/>
                <w:sz w:val="24"/>
                <w:szCs w:val="24"/>
              </w:rPr>
              <w:t>CEPA Actions</w:t>
            </w:r>
            <w:r w:rsidRPr="004A777A">
              <w:rPr>
                <w:rFonts w:ascii="Calibri" w:eastAsia="Times New Roman" w:hAnsi="Calibri" w:cs="Calibri"/>
                <w:color w:val="0070C0"/>
                <w:sz w:val="24"/>
                <w:szCs w:val="24"/>
              </w:rPr>
              <w:t xml:space="preserve"> that contribute to achieving the preferred status</w:t>
            </w:r>
          </w:p>
        </w:tc>
        <w:tc>
          <w:tcPr>
            <w:tcW w:w="3250" w:type="dxa"/>
            <w:tcBorders>
              <w:top w:val="single" w:sz="4" w:space="0" w:color="auto"/>
              <w:left w:val="nil"/>
              <w:bottom w:val="single" w:sz="4" w:space="0" w:color="auto"/>
              <w:right w:val="single" w:sz="4" w:space="0" w:color="auto"/>
            </w:tcBorders>
            <w:shd w:val="clear" w:color="CCCCCC" w:fill="CCCCCC"/>
            <w:vAlign w:val="center"/>
            <w:hideMark/>
          </w:tcPr>
          <w:p w14:paraId="1155A421" w14:textId="77777777" w:rsidR="00BD1B3D" w:rsidRPr="004A777A" w:rsidRDefault="00BD1B3D" w:rsidP="00420EC3">
            <w:pPr>
              <w:rPr>
                <w:rFonts w:ascii="Calibri" w:eastAsia="Times New Roman" w:hAnsi="Calibri" w:cs="Calibri"/>
                <w:b/>
                <w:bCs/>
                <w:color w:val="7030A0"/>
                <w:sz w:val="24"/>
                <w:szCs w:val="24"/>
              </w:rPr>
            </w:pPr>
            <w:r w:rsidRPr="004A777A">
              <w:rPr>
                <w:rFonts w:ascii="Calibri" w:eastAsia="Times New Roman" w:hAnsi="Calibri" w:cs="Calibri"/>
                <w:b/>
                <w:bCs/>
                <w:color w:val="7030A0"/>
                <w:sz w:val="24"/>
                <w:szCs w:val="24"/>
              </w:rPr>
              <w:t xml:space="preserve">Key Indicators </w:t>
            </w:r>
            <w:r w:rsidRPr="004A777A">
              <w:rPr>
                <w:rFonts w:ascii="Calibri" w:eastAsia="Times New Roman" w:hAnsi="Calibri" w:cs="Calibri"/>
                <w:color w:val="7030A0"/>
                <w:sz w:val="24"/>
                <w:szCs w:val="24"/>
              </w:rPr>
              <w:t>of success</w:t>
            </w:r>
          </w:p>
        </w:tc>
        <w:tc>
          <w:tcPr>
            <w:tcW w:w="1468" w:type="dxa"/>
            <w:tcBorders>
              <w:top w:val="single" w:sz="4" w:space="0" w:color="auto"/>
              <w:left w:val="nil"/>
              <w:bottom w:val="single" w:sz="4" w:space="0" w:color="auto"/>
              <w:right w:val="single" w:sz="4" w:space="0" w:color="auto"/>
            </w:tcBorders>
            <w:shd w:val="clear" w:color="CCCCCC" w:fill="CCCCCC"/>
            <w:vAlign w:val="center"/>
            <w:hideMark/>
          </w:tcPr>
          <w:p w14:paraId="1D863439" w14:textId="77777777" w:rsidR="00BD1B3D" w:rsidRPr="004A777A" w:rsidRDefault="00BD1B3D" w:rsidP="00420EC3">
            <w:pPr>
              <w:rPr>
                <w:rFonts w:ascii="Calibri" w:eastAsia="Times New Roman" w:hAnsi="Calibri" w:cs="Calibri"/>
                <w:b/>
                <w:bCs/>
                <w:color w:val="FF0000"/>
                <w:sz w:val="24"/>
                <w:szCs w:val="24"/>
              </w:rPr>
            </w:pPr>
            <w:r w:rsidRPr="004A777A">
              <w:rPr>
                <w:rFonts w:ascii="Calibri" w:eastAsia="Times New Roman" w:hAnsi="Calibri" w:cs="Calibri"/>
                <w:b/>
                <w:bCs/>
                <w:color w:val="FF0000"/>
                <w:sz w:val="24"/>
                <w:szCs w:val="24"/>
              </w:rPr>
              <w:t>Responsible Actor^</w:t>
            </w:r>
          </w:p>
        </w:tc>
        <w:tc>
          <w:tcPr>
            <w:tcW w:w="1869" w:type="dxa"/>
            <w:tcBorders>
              <w:top w:val="single" w:sz="4" w:space="0" w:color="auto"/>
              <w:left w:val="nil"/>
              <w:bottom w:val="single" w:sz="4" w:space="0" w:color="auto"/>
              <w:right w:val="single" w:sz="4" w:space="0" w:color="auto"/>
            </w:tcBorders>
            <w:shd w:val="clear" w:color="CCCCCC" w:fill="CCCCCC"/>
            <w:vAlign w:val="center"/>
            <w:hideMark/>
          </w:tcPr>
          <w:p w14:paraId="408E24F5" w14:textId="77777777" w:rsidR="00BD1B3D" w:rsidRPr="004A777A" w:rsidRDefault="00BD1B3D" w:rsidP="00420EC3">
            <w:pPr>
              <w:rPr>
                <w:rFonts w:ascii="Calibri" w:eastAsia="Times New Roman" w:hAnsi="Calibri" w:cs="Calibri"/>
                <w:b/>
                <w:bCs/>
                <w:color w:val="FF00FF"/>
                <w:sz w:val="24"/>
                <w:szCs w:val="24"/>
              </w:rPr>
            </w:pPr>
            <w:r w:rsidRPr="004A777A">
              <w:rPr>
                <w:rFonts w:ascii="Calibri" w:eastAsia="Times New Roman" w:hAnsi="Calibri" w:cs="Calibri"/>
                <w:b/>
                <w:bCs/>
                <w:color w:val="FF00FF"/>
                <w:sz w:val="24"/>
                <w:szCs w:val="24"/>
              </w:rPr>
              <w:t>Target Audience</w:t>
            </w:r>
          </w:p>
        </w:tc>
      </w:tr>
      <w:tr w:rsidR="00BD1B3D" w:rsidRPr="004A777A" w14:paraId="7E6D3604" w14:textId="77777777" w:rsidTr="00420EC3">
        <w:trPr>
          <w:trHeight w:val="515"/>
        </w:trPr>
        <w:tc>
          <w:tcPr>
            <w:tcW w:w="12960" w:type="dxa"/>
            <w:gridSpan w:val="5"/>
            <w:tcBorders>
              <w:top w:val="single" w:sz="4" w:space="0" w:color="auto"/>
              <w:left w:val="single" w:sz="4" w:space="0" w:color="auto"/>
              <w:bottom w:val="single" w:sz="4" w:space="0" w:color="auto"/>
              <w:right w:val="single" w:sz="4" w:space="0" w:color="auto"/>
            </w:tcBorders>
            <w:shd w:val="clear" w:color="E7E6E6" w:fill="E7E6E6"/>
            <w:vAlign w:val="center"/>
            <w:hideMark/>
          </w:tcPr>
          <w:p w14:paraId="50E864BB" w14:textId="77777777" w:rsidR="00BD1B3D" w:rsidRPr="004A777A" w:rsidRDefault="00BD1B3D" w:rsidP="00420EC3">
            <w:pPr>
              <w:rPr>
                <w:rFonts w:ascii="Calibri" w:eastAsia="Times New Roman" w:hAnsi="Calibri" w:cs="Calibri"/>
                <w:b/>
                <w:bCs/>
                <w:color w:val="000000"/>
                <w:sz w:val="24"/>
                <w:szCs w:val="24"/>
              </w:rPr>
            </w:pPr>
            <w:r w:rsidRPr="004A777A">
              <w:rPr>
                <w:rFonts w:ascii="Calibri" w:eastAsia="Times New Roman" w:hAnsi="Calibri" w:cs="Calibri"/>
                <w:b/>
                <w:bCs/>
                <w:color w:val="000000"/>
                <w:sz w:val="24"/>
                <w:szCs w:val="24"/>
              </w:rPr>
              <w:t>OBJECTIVE I. Promote the EAAFP so that stakeholders are aware of the mission and objectives of EAAFP and of the Flyway Site Network.</w:t>
            </w:r>
          </w:p>
        </w:tc>
      </w:tr>
      <w:tr w:rsidR="00BD1B3D" w:rsidRPr="004A777A" w14:paraId="58DD5B29" w14:textId="77777777" w:rsidTr="00420EC3">
        <w:trPr>
          <w:trHeight w:val="574"/>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3EBE40B9"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1. FPs understand the benefits of joining the EAAFP &amp; Flyway Site Network (FSN) and are actively engaged in their respective roles in promoting and implementing the EAAFP &amp; its objectives (conservation of migratory waterbirds, and their habitats).</w:t>
            </w:r>
          </w:p>
        </w:tc>
        <w:tc>
          <w:tcPr>
            <w:tcW w:w="3821" w:type="dxa"/>
            <w:tcBorders>
              <w:top w:val="nil"/>
              <w:left w:val="nil"/>
              <w:bottom w:val="single" w:sz="4" w:space="0" w:color="auto"/>
              <w:right w:val="single" w:sz="4" w:space="0" w:color="auto"/>
            </w:tcBorders>
            <w:shd w:val="clear" w:color="FFFFFF" w:fill="FFFFFF"/>
            <w:vAlign w:val="bottom"/>
            <w:hideMark/>
          </w:tcPr>
          <w:p w14:paraId="23C5CA0F"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 FPs identify a CEPA point of contact for each EAAFP Partner to: (1) develop information distribution systems for their country/network.</w:t>
            </w:r>
          </w:p>
        </w:tc>
        <w:tc>
          <w:tcPr>
            <w:tcW w:w="3250" w:type="dxa"/>
            <w:tcBorders>
              <w:top w:val="nil"/>
              <w:left w:val="nil"/>
              <w:bottom w:val="single" w:sz="4" w:space="0" w:color="auto"/>
              <w:right w:val="single" w:sz="4" w:space="0" w:color="auto"/>
            </w:tcBorders>
            <w:shd w:val="clear" w:color="FFFFFF" w:fill="FFFFFF"/>
            <w:hideMark/>
          </w:tcPr>
          <w:p w14:paraId="75E5548C"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active CEPA points of contact.</w:t>
            </w:r>
          </w:p>
        </w:tc>
        <w:tc>
          <w:tcPr>
            <w:tcW w:w="1468" w:type="dxa"/>
            <w:tcBorders>
              <w:top w:val="nil"/>
              <w:left w:val="nil"/>
              <w:bottom w:val="single" w:sz="4" w:space="0" w:color="auto"/>
              <w:right w:val="single" w:sz="4" w:space="0" w:color="auto"/>
            </w:tcBorders>
            <w:shd w:val="clear" w:color="auto" w:fill="auto"/>
            <w:hideMark/>
          </w:tcPr>
          <w:p w14:paraId="79E97A6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0D0A229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BD1B3D" w:rsidRPr="004A777A" w14:paraId="194DF31A" w14:textId="77777777" w:rsidTr="00420EC3">
        <w:trPr>
          <w:trHeight w:val="574"/>
        </w:trPr>
        <w:tc>
          <w:tcPr>
            <w:tcW w:w="2552" w:type="dxa"/>
            <w:vMerge/>
            <w:tcBorders>
              <w:top w:val="nil"/>
              <w:left w:val="single" w:sz="4" w:space="0" w:color="auto"/>
              <w:bottom w:val="single" w:sz="4" w:space="0" w:color="auto"/>
              <w:right w:val="single" w:sz="4" w:space="0" w:color="auto"/>
            </w:tcBorders>
            <w:vAlign w:val="center"/>
            <w:hideMark/>
          </w:tcPr>
          <w:p w14:paraId="3EFF141A"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FFFFFF" w:fill="FFFFFF"/>
            <w:vAlign w:val="bottom"/>
            <w:hideMark/>
          </w:tcPr>
          <w:p w14:paraId="5AB30BF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B. FPs identify a CEPA point of contact for each country in the flyway to: (2) develop national language pages on the EAAFP </w:t>
            </w:r>
            <w:proofErr w:type="gramStart"/>
            <w:r w:rsidRPr="004A777A">
              <w:rPr>
                <w:rFonts w:ascii="Calibri" w:eastAsia="Times New Roman" w:hAnsi="Calibri" w:cs="Calibri"/>
                <w:color w:val="000000"/>
              </w:rPr>
              <w:t>website, or</w:t>
            </w:r>
            <w:proofErr w:type="gramEnd"/>
            <w:r w:rsidRPr="004A777A">
              <w:rPr>
                <w:rFonts w:ascii="Calibri" w:eastAsia="Times New Roman" w:hAnsi="Calibri" w:cs="Calibri"/>
                <w:color w:val="000000"/>
              </w:rPr>
              <w:t xml:space="preserve"> nominate someone to do so.</w:t>
            </w:r>
          </w:p>
        </w:tc>
        <w:tc>
          <w:tcPr>
            <w:tcW w:w="3250" w:type="dxa"/>
            <w:tcBorders>
              <w:top w:val="nil"/>
              <w:left w:val="nil"/>
              <w:bottom w:val="single" w:sz="4" w:space="0" w:color="auto"/>
              <w:right w:val="single" w:sz="4" w:space="0" w:color="auto"/>
            </w:tcBorders>
            <w:shd w:val="clear" w:color="FFFFFF" w:fill="FFFFFF"/>
            <w:vAlign w:val="bottom"/>
            <w:hideMark/>
          </w:tcPr>
          <w:p w14:paraId="21DF4A31"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Number of the countries that have a national language page in their official national language(s) on the EAAFP website. </w:t>
            </w:r>
          </w:p>
        </w:tc>
        <w:tc>
          <w:tcPr>
            <w:tcW w:w="1468" w:type="dxa"/>
            <w:tcBorders>
              <w:top w:val="nil"/>
              <w:left w:val="nil"/>
              <w:bottom w:val="single" w:sz="4" w:space="0" w:color="auto"/>
              <w:right w:val="single" w:sz="4" w:space="0" w:color="auto"/>
            </w:tcBorders>
            <w:shd w:val="clear" w:color="auto" w:fill="auto"/>
            <w:hideMark/>
          </w:tcPr>
          <w:p w14:paraId="0E2E0183"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15FCAB8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BD1B3D" w:rsidRPr="004A777A" w14:paraId="61CA437D" w14:textId="77777777" w:rsidTr="00420EC3">
        <w:trPr>
          <w:trHeight w:val="574"/>
        </w:trPr>
        <w:tc>
          <w:tcPr>
            <w:tcW w:w="2552" w:type="dxa"/>
            <w:vMerge/>
            <w:tcBorders>
              <w:top w:val="nil"/>
              <w:left w:val="single" w:sz="4" w:space="0" w:color="auto"/>
              <w:bottom w:val="single" w:sz="4" w:space="0" w:color="auto"/>
              <w:right w:val="single" w:sz="4" w:space="0" w:color="auto"/>
            </w:tcBorders>
            <w:vAlign w:val="center"/>
            <w:hideMark/>
          </w:tcPr>
          <w:p w14:paraId="5E73ECBB"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04DBC4B"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 FPs identify a CEPA point of contact for each country in the flyway to: (3) develop the EAAFP Brochure in their national language(s) to promote the EAAFP and its objectives through e-</w:t>
            </w:r>
            <w:r w:rsidRPr="004A777A">
              <w:rPr>
                <w:rFonts w:ascii="Calibri" w:eastAsia="Times New Roman" w:hAnsi="Calibri" w:cs="Calibri"/>
                <w:color w:val="000000"/>
              </w:rPr>
              <w:lastRenderedPageBreak/>
              <w:t>newsletter, etc.</w:t>
            </w:r>
          </w:p>
        </w:tc>
        <w:tc>
          <w:tcPr>
            <w:tcW w:w="3250" w:type="dxa"/>
            <w:tcBorders>
              <w:top w:val="nil"/>
              <w:left w:val="nil"/>
              <w:bottom w:val="single" w:sz="4" w:space="0" w:color="auto"/>
              <w:right w:val="single" w:sz="4" w:space="0" w:color="auto"/>
            </w:tcBorders>
            <w:shd w:val="clear" w:color="FFFFFF" w:fill="FFFFFF"/>
            <w:hideMark/>
          </w:tcPr>
          <w:p w14:paraId="613D5479"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lastRenderedPageBreak/>
              <w:t>Number of EAAFP brochures in national languages available on the EAAFP website and FP websites.</w:t>
            </w:r>
          </w:p>
        </w:tc>
        <w:tc>
          <w:tcPr>
            <w:tcW w:w="1468" w:type="dxa"/>
            <w:tcBorders>
              <w:top w:val="nil"/>
              <w:left w:val="nil"/>
              <w:bottom w:val="single" w:sz="4" w:space="0" w:color="auto"/>
              <w:right w:val="single" w:sz="4" w:space="0" w:color="auto"/>
            </w:tcBorders>
            <w:shd w:val="clear" w:color="auto" w:fill="auto"/>
            <w:hideMark/>
          </w:tcPr>
          <w:p w14:paraId="08DE8DE3"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5CF5EE7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BD1B3D" w:rsidRPr="004A777A" w14:paraId="43F205B7" w14:textId="77777777" w:rsidTr="00420EC3">
        <w:trPr>
          <w:trHeight w:val="574"/>
        </w:trPr>
        <w:tc>
          <w:tcPr>
            <w:tcW w:w="2552" w:type="dxa"/>
            <w:vMerge/>
            <w:tcBorders>
              <w:top w:val="nil"/>
              <w:left w:val="single" w:sz="4" w:space="0" w:color="auto"/>
              <w:bottom w:val="single" w:sz="4" w:space="0" w:color="auto"/>
              <w:right w:val="single" w:sz="4" w:space="0" w:color="auto"/>
            </w:tcBorders>
            <w:vAlign w:val="center"/>
            <w:hideMark/>
          </w:tcPr>
          <w:p w14:paraId="278C00B5"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103E19E"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D. Conduct in-house CEPA activities within Flyway Partners organizations to promote the EAAFP and FSN.</w:t>
            </w:r>
          </w:p>
        </w:tc>
        <w:tc>
          <w:tcPr>
            <w:tcW w:w="3250" w:type="dxa"/>
            <w:tcBorders>
              <w:top w:val="nil"/>
              <w:left w:val="nil"/>
              <w:bottom w:val="single" w:sz="4" w:space="0" w:color="auto"/>
              <w:right w:val="single" w:sz="4" w:space="0" w:color="auto"/>
            </w:tcBorders>
            <w:shd w:val="clear" w:color="FFFFFF" w:fill="FFFFFF"/>
            <w:hideMark/>
          </w:tcPr>
          <w:p w14:paraId="4CF3374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in-house CEPA activities (and attendance) within organizations.</w:t>
            </w:r>
          </w:p>
        </w:tc>
        <w:tc>
          <w:tcPr>
            <w:tcW w:w="1468" w:type="dxa"/>
            <w:tcBorders>
              <w:top w:val="nil"/>
              <w:left w:val="nil"/>
              <w:bottom w:val="single" w:sz="4" w:space="0" w:color="auto"/>
              <w:right w:val="single" w:sz="4" w:space="0" w:color="auto"/>
            </w:tcBorders>
            <w:shd w:val="clear" w:color="auto" w:fill="auto"/>
            <w:hideMark/>
          </w:tcPr>
          <w:p w14:paraId="299C603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ED7D31"/>
              </w:rPr>
              <w:t xml:space="preserve"> 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6F239AAE"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Gov staff, IGO staff, INGO staff, Sec staff</w:t>
            </w:r>
          </w:p>
        </w:tc>
      </w:tr>
      <w:tr w:rsidR="00BD1B3D" w:rsidRPr="004A777A" w14:paraId="6FA6F31E" w14:textId="77777777" w:rsidTr="00420EC3">
        <w:trPr>
          <w:trHeight w:val="559"/>
        </w:trPr>
        <w:tc>
          <w:tcPr>
            <w:tcW w:w="2552" w:type="dxa"/>
            <w:vMerge/>
            <w:tcBorders>
              <w:top w:val="nil"/>
              <w:left w:val="single" w:sz="4" w:space="0" w:color="auto"/>
              <w:bottom w:val="single" w:sz="4" w:space="0" w:color="auto"/>
              <w:right w:val="single" w:sz="4" w:space="0" w:color="auto"/>
            </w:tcBorders>
            <w:vAlign w:val="center"/>
            <w:hideMark/>
          </w:tcPr>
          <w:p w14:paraId="36D204BD"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20C9689"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E. Maintain regular contact and work cooperatively with National CEPA representatives of the CBD, CMS and Ramsar on conservation of migratory waterbirds and their wetland habitats. </w:t>
            </w:r>
          </w:p>
        </w:tc>
        <w:tc>
          <w:tcPr>
            <w:tcW w:w="3250" w:type="dxa"/>
            <w:tcBorders>
              <w:top w:val="nil"/>
              <w:left w:val="nil"/>
              <w:bottom w:val="single" w:sz="4" w:space="0" w:color="auto"/>
              <w:right w:val="single" w:sz="4" w:space="0" w:color="auto"/>
            </w:tcBorders>
            <w:shd w:val="clear" w:color="FFFFFF" w:fill="FFFFFF"/>
            <w:hideMark/>
          </w:tcPr>
          <w:p w14:paraId="27F7D16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interactions (via Reporting Template survey) between the Secretariat and IGO Partner CEPA Officers.</w:t>
            </w:r>
          </w:p>
        </w:tc>
        <w:tc>
          <w:tcPr>
            <w:tcW w:w="1468" w:type="dxa"/>
            <w:tcBorders>
              <w:top w:val="nil"/>
              <w:left w:val="nil"/>
              <w:bottom w:val="single" w:sz="4" w:space="0" w:color="auto"/>
              <w:right w:val="single" w:sz="4" w:space="0" w:color="auto"/>
            </w:tcBorders>
            <w:shd w:val="clear" w:color="auto" w:fill="auto"/>
            <w:hideMark/>
          </w:tcPr>
          <w:p w14:paraId="69280DE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ED7D31"/>
              </w:rPr>
              <w:t xml:space="preserve"> IGO</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40AAB32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BD1B3D" w:rsidRPr="004A777A" w14:paraId="586A8917" w14:textId="77777777" w:rsidTr="00420EC3">
        <w:trPr>
          <w:trHeight w:val="323"/>
        </w:trPr>
        <w:tc>
          <w:tcPr>
            <w:tcW w:w="2552" w:type="dxa"/>
            <w:vMerge/>
            <w:tcBorders>
              <w:top w:val="nil"/>
              <w:left w:val="single" w:sz="4" w:space="0" w:color="auto"/>
              <w:bottom w:val="single" w:sz="4" w:space="0" w:color="auto"/>
              <w:right w:val="single" w:sz="4" w:space="0" w:color="auto"/>
            </w:tcBorders>
            <w:vAlign w:val="center"/>
            <w:hideMark/>
          </w:tcPr>
          <w:p w14:paraId="72C9C8F2"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22EE04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F. Conduct Site Manager workshops to promote the EAAFP.</w:t>
            </w:r>
          </w:p>
        </w:tc>
        <w:tc>
          <w:tcPr>
            <w:tcW w:w="3250" w:type="dxa"/>
            <w:tcBorders>
              <w:top w:val="nil"/>
              <w:left w:val="nil"/>
              <w:bottom w:val="single" w:sz="4" w:space="0" w:color="auto"/>
              <w:right w:val="single" w:sz="4" w:space="0" w:color="auto"/>
            </w:tcBorders>
            <w:shd w:val="clear" w:color="FFFFFF" w:fill="FFFFFF"/>
            <w:hideMark/>
          </w:tcPr>
          <w:p w14:paraId="1B5EE11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site manager workshops and workshop attendance.</w:t>
            </w:r>
          </w:p>
        </w:tc>
        <w:tc>
          <w:tcPr>
            <w:tcW w:w="1468" w:type="dxa"/>
            <w:tcBorders>
              <w:top w:val="nil"/>
              <w:left w:val="nil"/>
              <w:bottom w:val="single" w:sz="4" w:space="0" w:color="auto"/>
              <w:right w:val="single" w:sz="4" w:space="0" w:color="auto"/>
            </w:tcBorders>
            <w:shd w:val="clear" w:color="auto" w:fill="auto"/>
            <w:hideMark/>
          </w:tcPr>
          <w:p w14:paraId="21ED9B94"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SM</w:t>
            </w:r>
          </w:p>
        </w:tc>
        <w:tc>
          <w:tcPr>
            <w:tcW w:w="1869" w:type="dxa"/>
            <w:tcBorders>
              <w:top w:val="nil"/>
              <w:left w:val="nil"/>
              <w:bottom w:val="single" w:sz="4" w:space="0" w:color="auto"/>
              <w:right w:val="single" w:sz="4" w:space="0" w:color="auto"/>
            </w:tcBorders>
            <w:shd w:val="clear" w:color="auto" w:fill="auto"/>
            <w:hideMark/>
          </w:tcPr>
          <w:p w14:paraId="3376320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SM</w:t>
            </w:r>
          </w:p>
        </w:tc>
      </w:tr>
      <w:tr w:rsidR="00BD1B3D" w:rsidRPr="004A777A" w14:paraId="21FD7AA6" w14:textId="77777777" w:rsidTr="00420EC3">
        <w:trPr>
          <w:trHeight w:val="323"/>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0A1A20EF"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2. </w:t>
            </w:r>
            <w:proofErr w:type="gramStart"/>
            <w:r w:rsidRPr="004A777A">
              <w:rPr>
                <w:rFonts w:ascii="Calibri" w:eastAsia="Times New Roman" w:hAnsi="Calibri" w:cs="Calibri"/>
                <w:color w:val="000000"/>
              </w:rPr>
              <w:t>Non-partner</w:t>
            </w:r>
            <w:proofErr w:type="gramEnd"/>
            <w:r w:rsidRPr="004A777A">
              <w:rPr>
                <w:rFonts w:ascii="Calibri" w:eastAsia="Times New Roman" w:hAnsi="Calibri" w:cs="Calibri"/>
                <w:color w:val="000000"/>
              </w:rPr>
              <w:t xml:space="preserve"> companies know about the EAAFP.</w:t>
            </w:r>
          </w:p>
        </w:tc>
        <w:tc>
          <w:tcPr>
            <w:tcW w:w="3821" w:type="dxa"/>
            <w:vMerge w:val="restart"/>
            <w:tcBorders>
              <w:top w:val="nil"/>
              <w:left w:val="single" w:sz="4" w:space="0" w:color="auto"/>
              <w:bottom w:val="single" w:sz="4" w:space="0" w:color="auto"/>
              <w:right w:val="single" w:sz="4" w:space="0" w:color="auto"/>
            </w:tcBorders>
            <w:shd w:val="clear" w:color="auto" w:fill="auto"/>
            <w:hideMark/>
          </w:tcPr>
          <w:p w14:paraId="276E21AE"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 Provide key information about the Flyway to selected corporate sector or key comprehensive economic organizations.</w:t>
            </w:r>
          </w:p>
        </w:tc>
        <w:tc>
          <w:tcPr>
            <w:tcW w:w="3250" w:type="dxa"/>
            <w:tcBorders>
              <w:top w:val="nil"/>
              <w:left w:val="nil"/>
              <w:bottom w:val="single" w:sz="4" w:space="0" w:color="auto"/>
              <w:right w:val="single" w:sz="4" w:space="0" w:color="auto"/>
            </w:tcBorders>
            <w:shd w:val="clear" w:color="FFFFFF" w:fill="FFFFFF"/>
            <w:hideMark/>
          </w:tcPr>
          <w:p w14:paraId="470ED42C"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non-partner companies outreach activities.</w:t>
            </w:r>
          </w:p>
        </w:tc>
        <w:tc>
          <w:tcPr>
            <w:tcW w:w="1468" w:type="dxa"/>
            <w:tcBorders>
              <w:top w:val="nil"/>
              <w:left w:val="nil"/>
              <w:bottom w:val="single" w:sz="4" w:space="0" w:color="auto"/>
              <w:right w:val="single" w:sz="4" w:space="0" w:color="auto"/>
            </w:tcBorders>
            <w:shd w:val="clear" w:color="auto" w:fill="auto"/>
            <w:hideMark/>
          </w:tcPr>
          <w:p w14:paraId="1EEE6C29"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p>
        </w:tc>
        <w:tc>
          <w:tcPr>
            <w:tcW w:w="1869" w:type="dxa"/>
            <w:tcBorders>
              <w:top w:val="nil"/>
              <w:left w:val="nil"/>
              <w:bottom w:val="single" w:sz="4" w:space="0" w:color="auto"/>
              <w:right w:val="single" w:sz="4" w:space="0" w:color="auto"/>
            </w:tcBorders>
            <w:shd w:val="clear" w:color="auto" w:fill="auto"/>
            <w:hideMark/>
          </w:tcPr>
          <w:p w14:paraId="3BB8220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Corp</w:t>
            </w:r>
          </w:p>
        </w:tc>
      </w:tr>
      <w:tr w:rsidR="00BD1B3D" w:rsidRPr="004A777A" w14:paraId="51F81A34" w14:textId="77777777" w:rsidTr="00420EC3">
        <w:trPr>
          <w:trHeight w:val="323"/>
        </w:trPr>
        <w:tc>
          <w:tcPr>
            <w:tcW w:w="2552" w:type="dxa"/>
            <w:vMerge/>
            <w:tcBorders>
              <w:top w:val="nil"/>
              <w:left w:val="single" w:sz="4" w:space="0" w:color="auto"/>
              <w:bottom w:val="single" w:sz="4" w:space="0" w:color="auto"/>
              <w:right w:val="single" w:sz="4" w:space="0" w:color="auto"/>
            </w:tcBorders>
            <w:vAlign w:val="center"/>
            <w:hideMark/>
          </w:tcPr>
          <w:p w14:paraId="1456F691" w14:textId="77777777" w:rsidR="00BD1B3D" w:rsidRPr="004A777A" w:rsidRDefault="00BD1B3D" w:rsidP="00420EC3">
            <w:pPr>
              <w:rPr>
                <w:rFonts w:ascii="Calibri" w:eastAsia="Times New Roman" w:hAnsi="Calibri" w:cs="Calibri"/>
                <w:color w:val="000000"/>
              </w:rPr>
            </w:pPr>
          </w:p>
        </w:tc>
        <w:tc>
          <w:tcPr>
            <w:tcW w:w="3821" w:type="dxa"/>
            <w:vMerge/>
            <w:tcBorders>
              <w:top w:val="nil"/>
              <w:left w:val="single" w:sz="4" w:space="0" w:color="auto"/>
              <w:bottom w:val="single" w:sz="4" w:space="0" w:color="auto"/>
              <w:right w:val="single" w:sz="4" w:space="0" w:color="auto"/>
            </w:tcBorders>
            <w:vAlign w:val="center"/>
            <w:hideMark/>
          </w:tcPr>
          <w:p w14:paraId="673DDE5B" w14:textId="77777777" w:rsidR="00BD1B3D" w:rsidRPr="004A777A" w:rsidRDefault="00BD1B3D" w:rsidP="00420EC3">
            <w:pPr>
              <w:rPr>
                <w:rFonts w:ascii="Calibri" w:eastAsia="Times New Roman" w:hAnsi="Calibri" w:cs="Calibri"/>
                <w:color w:val="000000"/>
              </w:rPr>
            </w:pPr>
          </w:p>
        </w:tc>
        <w:tc>
          <w:tcPr>
            <w:tcW w:w="3250" w:type="dxa"/>
            <w:tcBorders>
              <w:top w:val="nil"/>
              <w:left w:val="nil"/>
              <w:bottom w:val="single" w:sz="4" w:space="0" w:color="auto"/>
              <w:right w:val="single" w:sz="4" w:space="0" w:color="auto"/>
            </w:tcBorders>
            <w:shd w:val="clear" w:color="FFFFFF" w:fill="FFFFFF"/>
            <w:hideMark/>
          </w:tcPr>
          <w:p w14:paraId="4B88466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Amount of non-partner support (financial, in-kind, etc.).</w:t>
            </w:r>
          </w:p>
        </w:tc>
        <w:tc>
          <w:tcPr>
            <w:tcW w:w="1468" w:type="dxa"/>
            <w:tcBorders>
              <w:top w:val="nil"/>
              <w:left w:val="nil"/>
              <w:bottom w:val="single" w:sz="4" w:space="0" w:color="auto"/>
              <w:right w:val="single" w:sz="4" w:space="0" w:color="auto"/>
            </w:tcBorders>
            <w:shd w:val="clear" w:color="auto" w:fill="auto"/>
            <w:noWrap/>
            <w:hideMark/>
          </w:tcPr>
          <w:p w14:paraId="460225E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B050"/>
              </w:rPr>
              <w:t xml:space="preserve">INGOs, </w:t>
            </w:r>
            <w:r w:rsidRPr="004A777A">
              <w:rPr>
                <w:rFonts w:ascii="Calibri" w:eastAsia="Times New Roman" w:hAnsi="Calibri" w:cs="Calibri"/>
                <w:color w:val="FF00FF"/>
              </w:rPr>
              <w:t>SM</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5B75D1A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Corp</w:t>
            </w:r>
          </w:p>
        </w:tc>
      </w:tr>
      <w:tr w:rsidR="00BD1B3D" w:rsidRPr="004A777A" w14:paraId="19F3D217" w14:textId="77777777" w:rsidTr="00420EC3">
        <w:trPr>
          <w:trHeight w:val="883"/>
        </w:trPr>
        <w:tc>
          <w:tcPr>
            <w:tcW w:w="2552" w:type="dxa"/>
            <w:tcBorders>
              <w:top w:val="nil"/>
              <w:left w:val="single" w:sz="4" w:space="0" w:color="auto"/>
              <w:bottom w:val="single" w:sz="4" w:space="0" w:color="auto"/>
              <w:right w:val="single" w:sz="4" w:space="0" w:color="auto"/>
            </w:tcBorders>
            <w:shd w:val="clear" w:color="auto" w:fill="auto"/>
            <w:hideMark/>
          </w:tcPr>
          <w:p w14:paraId="36121B6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3. The concept of EAAF (and EAAFP) is included in exhibition materials and educational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and activities for visitors on migratory waterbirds.</w:t>
            </w:r>
          </w:p>
        </w:tc>
        <w:tc>
          <w:tcPr>
            <w:tcW w:w="3821" w:type="dxa"/>
            <w:tcBorders>
              <w:top w:val="nil"/>
              <w:left w:val="nil"/>
              <w:bottom w:val="single" w:sz="4" w:space="0" w:color="auto"/>
              <w:right w:val="single" w:sz="4" w:space="0" w:color="auto"/>
            </w:tcBorders>
            <w:shd w:val="clear" w:color="auto" w:fill="auto"/>
            <w:hideMark/>
          </w:tcPr>
          <w:p w14:paraId="6FB10D9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A. Develop exhibitions for museums, visitor </w:t>
            </w:r>
            <w:proofErr w:type="spellStart"/>
            <w:r w:rsidRPr="004A777A">
              <w:rPr>
                <w:rFonts w:ascii="Calibri" w:eastAsia="Times New Roman" w:hAnsi="Calibri" w:cs="Calibri"/>
                <w:color w:val="000000"/>
              </w:rPr>
              <w:t>centres</w:t>
            </w:r>
            <w:proofErr w:type="spellEnd"/>
            <w:r w:rsidRPr="004A777A">
              <w:rPr>
                <w:rFonts w:ascii="Calibri" w:eastAsia="Times New Roman" w:hAnsi="Calibri" w:cs="Calibri"/>
                <w:color w:val="000000"/>
              </w:rPr>
              <w:t>, etc. on the EAAF and the FSN and provide essential information.</w:t>
            </w:r>
          </w:p>
        </w:tc>
        <w:tc>
          <w:tcPr>
            <w:tcW w:w="3250" w:type="dxa"/>
            <w:tcBorders>
              <w:top w:val="nil"/>
              <w:left w:val="nil"/>
              <w:bottom w:val="single" w:sz="4" w:space="0" w:color="auto"/>
              <w:right w:val="single" w:sz="4" w:space="0" w:color="auto"/>
            </w:tcBorders>
            <w:shd w:val="clear" w:color="FFFFFF" w:fill="FFFFFF"/>
            <w:hideMark/>
          </w:tcPr>
          <w:p w14:paraId="766319EB"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Number of exhibits relating to the EAAF and EAAFP shown in museums, nature/wetland </w:t>
            </w:r>
            <w:proofErr w:type="spellStart"/>
            <w:r w:rsidRPr="004A777A">
              <w:rPr>
                <w:rFonts w:ascii="Calibri" w:eastAsia="Times New Roman" w:hAnsi="Calibri" w:cs="Calibri"/>
                <w:color w:val="000000"/>
              </w:rPr>
              <w:t>centres</w:t>
            </w:r>
            <w:proofErr w:type="spellEnd"/>
            <w:r w:rsidRPr="004A777A">
              <w:rPr>
                <w:rFonts w:ascii="Calibri" w:eastAsia="Times New Roman" w:hAnsi="Calibri" w:cs="Calibri"/>
                <w:color w:val="000000"/>
              </w:rPr>
              <w:t xml:space="preserve">, etc., and attendance at those exhibits. </w:t>
            </w:r>
          </w:p>
        </w:tc>
        <w:tc>
          <w:tcPr>
            <w:tcW w:w="1468" w:type="dxa"/>
            <w:tcBorders>
              <w:top w:val="nil"/>
              <w:left w:val="nil"/>
              <w:bottom w:val="single" w:sz="4" w:space="0" w:color="auto"/>
              <w:right w:val="single" w:sz="4" w:space="0" w:color="auto"/>
            </w:tcBorders>
            <w:shd w:val="clear" w:color="auto" w:fill="auto"/>
            <w:hideMark/>
          </w:tcPr>
          <w:p w14:paraId="52E631E6" w14:textId="77777777" w:rsidR="00BD1B3D" w:rsidRPr="004A777A" w:rsidRDefault="00BD1B3D" w:rsidP="00420EC3">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415233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Managers of museums and wetland </w:t>
            </w:r>
            <w:proofErr w:type="spellStart"/>
            <w:r w:rsidRPr="004A777A">
              <w:rPr>
                <w:rFonts w:ascii="Calibri" w:eastAsia="Times New Roman" w:hAnsi="Calibri" w:cs="Calibri"/>
                <w:color w:val="000000"/>
              </w:rPr>
              <w:t>centres</w:t>
            </w:r>
            <w:proofErr w:type="spellEnd"/>
          </w:p>
        </w:tc>
      </w:tr>
      <w:tr w:rsidR="00BD1B3D" w:rsidRPr="004A777A" w14:paraId="377DD196" w14:textId="77777777" w:rsidTr="00420EC3">
        <w:trPr>
          <w:trHeight w:val="541"/>
        </w:trPr>
        <w:tc>
          <w:tcPr>
            <w:tcW w:w="2552" w:type="dxa"/>
            <w:tcBorders>
              <w:top w:val="nil"/>
              <w:left w:val="single" w:sz="4" w:space="0" w:color="auto"/>
              <w:bottom w:val="single" w:sz="4" w:space="0" w:color="auto"/>
              <w:right w:val="single" w:sz="4" w:space="0" w:color="auto"/>
            </w:tcBorders>
            <w:shd w:val="clear" w:color="auto" w:fill="auto"/>
            <w:hideMark/>
          </w:tcPr>
          <w:p w14:paraId="39CF742E"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4. Media are aware of migratory waterbirds and the </w:t>
            </w:r>
            <w:proofErr w:type="gramStart"/>
            <w:r w:rsidRPr="004A777A">
              <w:rPr>
                <w:rFonts w:ascii="Calibri" w:eastAsia="Times New Roman" w:hAnsi="Calibri" w:cs="Calibri"/>
                <w:color w:val="000000"/>
              </w:rPr>
              <w:t>EAAFP, and</w:t>
            </w:r>
            <w:proofErr w:type="gramEnd"/>
            <w:r w:rsidRPr="004A777A">
              <w:rPr>
                <w:rFonts w:ascii="Calibri" w:eastAsia="Times New Roman" w:hAnsi="Calibri" w:cs="Calibri"/>
                <w:color w:val="000000"/>
              </w:rPr>
              <w:t xml:space="preserve"> promote their profile through </w:t>
            </w:r>
            <w:r w:rsidRPr="004A777A">
              <w:rPr>
                <w:rFonts w:ascii="Calibri" w:eastAsia="Times New Roman" w:hAnsi="Calibri" w:cs="Calibri"/>
                <w:color w:val="000000"/>
              </w:rPr>
              <w:lastRenderedPageBreak/>
              <w:t>various channels.</w:t>
            </w:r>
          </w:p>
        </w:tc>
        <w:tc>
          <w:tcPr>
            <w:tcW w:w="3821" w:type="dxa"/>
            <w:tcBorders>
              <w:top w:val="nil"/>
              <w:left w:val="nil"/>
              <w:bottom w:val="single" w:sz="4" w:space="0" w:color="auto"/>
              <w:right w:val="single" w:sz="4" w:space="0" w:color="auto"/>
            </w:tcBorders>
            <w:shd w:val="clear" w:color="auto" w:fill="auto"/>
            <w:hideMark/>
          </w:tcPr>
          <w:p w14:paraId="66A8C88C"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lastRenderedPageBreak/>
              <w:t xml:space="preserve">A. Identify media (including social media) groups and opportunities and provide relevant materials and support as necessary. </w:t>
            </w:r>
          </w:p>
        </w:tc>
        <w:tc>
          <w:tcPr>
            <w:tcW w:w="3250" w:type="dxa"/>
            <w:tcBorders>
              <w:top w:val="nil"/>
              <w:left w:val="nil"/>
              <w:bottom w:val="single" w:sz="4" w:space="0" w:color="auto"/>
              <w:right w:val="single" w:sz="4" w:space="0" w:color="auto"/>
            </w:tcBorders>
            <w:shd w:val="clear" w:color="FFFFFF" w:fill="FFFFFF"/>
            <w:hideMark/>
          </w:tcPr>
          <w:p w14:paraId="742299C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Number of media stories, including social media, produced by media groups that are in partnership with the FNS and </w:t>
            </w:r>
            <w:r w:rsidRPr="004A777A">
              <w:rPr>
                <w:rFonts w:ascii="Calibri" w:eastAsia="Times New Roman" w:hAnsi="Calibri" w:cs="Calibri"/>
                <w:color w:val="000000"/>
              </w:rPr>
              <w:lastRenderedPageBreak/>
              <w:t xml:space="preserve">Secretariat. </w:t>
            </w:r>
          </w:p>
        </w:tc>
        <w:tc>
          <w:tcPr>
            <w:tcW w:w="1468" w:type="dxa"/>
            <w:tcBorders>
              <w:top w:val="nil"/>
              <w:left w:val="nil"/>
              <w:bottom w:val="single" w:sz="4" w:space="0" w:color="auto"/>
              <w:right w:val="single" w:sz="4" w:space="0" w:color="auto"/>
            </w:tcBorders>
            <w:shd w:val="clear" w:color="auto" w:fill="auto"/>
            <w:hideMark/>
          </w:tcPr>
          <w:p w14:paraId="6E71FE8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lastRenderedPageBreak/>
              <w:t>Gov FP,</w:t>
            </w:r>
            <w:r w:rsidRPr="004A777A">
              <w:rPr>
                <w:rFonts w:ascii="Calibri" w:eastAsia="Times New Roman" w:hAnsi="Calibri" w:cs="Calibri"/>
                <w:color w:val="000000"/>
              </w:rPr>
              <w:t xml:space="preserve"> CEPA WG,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263E1A2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Media groups at national and local level</w:t>
            </w:r>
          </w:p>
        </w:tc>
      </w:tr>
      <w:tr w:rsidR="00BD1B3D" w:rsidRPr="004A777A" w14:paraId="0792D2BF" w14:textId="77777777" w:rsidTr="00420EC3">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70DE40A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5. Experts in migratory waterbird conservation participate in the partnership.</w:t>
            </w:r>
          </w:p>
        </w:tc>
        <w:tc>
          <w:tcPr>
            <w:tcW w:w="3821" w:type="dxa"/>
            <w:tcBorders>
              <w:top w:val="nil"/>
              <w:left w:val="nil"/>
              <w:bottom w:val="single" w:sz="4" w:space="0" w:color="auto"/>
              <w:right w:val="single" w:sz="4" w:space="0" w:color="auto"/>
            </w:tcBorders>
            <w:shd w:val="clear" w:color="auto" w:fill="auto"/>
            <w:hideMark/>
          </w:tcPr>
          <w:p w14:paraId="19634CB8"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A. Identify experts in migratory waterbird conservation and encourage them to share their knowledge and expertise. </w:t>
            </w:r>
          </w:p>
        </w:tc>
        <w:tc>
          <w:tcPr>
            <w:tcW w:w="3250" w:type="dxa"/>
            <w:tcBorders>
              <w:top w:val="nil"/>
              <w:left w:val="nil"/>
              <w:bottom w:val="single" w:sz="4" w:space="0" w:color="auto"/>
              <w:right w:val="single" w:sz="4" w:space="0" w:color="auto"/>
            </w:tcBorders>
            <w:shd w:val="clear" w:color="FFFFFF" w:fill="FFFFFF"/>
            <w:hideMark/>
          </w:tcPr>
          <w:p w14:paraId="1182E0A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new experts actively engaged in national partnership, WGs, and TFs.</w:t>
            </w:r>
          </w:p>
        </w:tc>
        <w:tc>
          <w:tcPr>
            <w:tcW w:w="1468" w:type="dxa"/>
            <w:tcBorders>
              <w:top w:val="nil"/>
              <w:left w:val="nil"/>
              <w:bottom w:val="single" w:sz="4" w:space="0" w:color="auto"/>
              <w:right w:val="single" w:sz="4" w:space="0" w:color="auto"/>
            </w:tcBorders>
            <w:shd w:val="clear" w:color="auto" w:fill="auto"/>
            <w:hideMark/>
          </w:tcPr>
          <w:p w14:paraId="64F1F84E"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r w:rsidRPr="004A777A">
              <w:rPr>
                <w:rFonts w:ascii="Calibri" w:eastAsia="Times New Roman" w:hAnsi="Calibri" w:cs="Calibri"/>
                <w:color w:val="000000"/>
              </w:rPr>
              <w:t xml:space="preserve">, </w:t>
            </w:r>
            <w:r w:rsidRPr="004A777A">
              <w:rPr>
                <w:rFonts w:ascii="Calibri" w:eastAsia="Times New Roman" w:hAnsi="Calibri" w:cs="Calibri"/>
                <w:color w:val="4472C4"/>
              </w:rPr>
              <w:t xml:space="preserve">Sec, </w:t>
            </w:r>
            <w:r w:rsidRPr="004A777A">
              <w:rPr>
                <w:rFonts w:ascii="Calibri" w:eastAsia="Times New Roman" w:hAnsi="Calibri" w:cs="Calibri"/>
                <w:color w:val="9900FF"/>
              </w:rPr>
              <w:t>WG/TFs</w:t>
            </w:r>
          </w:p>
        </w:tc>
        <w:tc>
          <w:tcPr>
            <w:tcW w:w="1869" w:type="dxa"/>
            <w:tcBorders>
              <w:top w:val="nil"/>
              <w:left w:val="nil"/>
              <w:bottom w:val="single" w:sz="4" w:space="0" w:color="auto"/>
              <w:right w:val="single" w:sz="4" w:space="0" w:color="auto"/>
            </w:tcBorders>
            <w:shd w:val="clear" w:color="auto" w:fill="auto"/>
            <w:hideMark/>
          </w:tcPr>
          <w:p w14:paraId="31CFAFA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Experts in migratory waterbirds</w:t>
            </w:r>
          </w:p>
        </w:tc>
      </w:tr>
      <w:tr w:rsidR="00BD1B3D" w:rsidRPr="004A777A" w14:paraId="1589F442" w14:textId="77777777" w:rsidTr="00420EC3">
        <w:trPr>
          <w:trHeight w:val="854"/>
        </w:trPr>
        <w:tc>
          <w:tcPr>
            <w:tcW w:w="2552" w:type="dxa"/>
            <w:tcBorders>
              <w:top w:val="nil"/>
              <w:left w:val="single" w:sz="4" w:space="0" w:color="auto"/>
              <w:bottom w:val="single" w:sz="4" w:space="0" w:color="auto"/>
              <w:right w:val="single" w:sz="4" w:space="0" w:color="auto"/>
            </w:tcBorders>
            <w:shd w:val="clear" w:color="auto" w:fill="auto"/>
            <w:hideMark/>
          </w:tcPr>
          <w:p w14:paraId="26AB8F8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6. FPs work cooperatively to ensure that the relevant elements of EAAFPs CEPA </w:t>
            </w:r>
            <w:proofErr w:type="spellStart"/>
            <w:r w:rsidRPr="004A777A">
              <w:rPr>
                <w:rFonts w:ascii="Calibri" w:eastAsia="Times New Roman" w:hAnsi="Calibri" w:cs="Calibri"/>
                <w:color w:val="000000"/>
              </w:rPr>
              <w:t>programme</w:t>
            </w:r>
            <w:proofErr w:type="spellEnd"/>
            <w:r w:rsidRPr="004A777A">
              <w:rPr>
                <w:rFonts w:ascii="Calibri" w:eastAsia="Times New Roman" w:hAnsi="Calibri" w:cs="Calibri"/>
                <w:color w:val="000000"/>
              </w:rPr>
              <w:t xml:space="preserve"> are integrated into their CEPA plans and vice versa.</w:t>
            </w:r>
          </w:p>
        </w:tc>
        <w:tc>
          <w:tcPr>
            <w:tcW w:w="3821" w:type="dxa"/>
            <w:tcBorders>
              <w:top w:val="nil"/>
              <w:left w:val="nil"/>
              <w:bottom w:val="single" w:sz="4" w:space="0" w:color="auto"/>
              <w:right w:val="single" w:sz="4" w:space="0" w:color="auto"/>
            </w:tcBorders>
            <w:shd w:val="clear" w:color="auto" w:fill="auto"/>
            <w:hideMark/>
          </w:tcPr>
          <w:p w14:paraId="1EADF2FB"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A. Maintain regular contact and work cooperatively with National CEPA representatives of the CBD, CMS and Ramsar on conservation of migratory waterbirds and their wetland habitats to ensure coordination and cooperation on CEPA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w:t>
            </w:r>
          </w:p>
        </w:tc>
        <w:tc>
          <w:tcPr>
            <w:tcW w:w="3250" w:type="dxa"/>
            <w:tcBorders>
              <w:top w:val="nil"/>
              <w:left w:val="nil"/>
              <w:bottom w:val="single" w:sz="4" w:space="0" w:color="auto"/>
              <w:right w:val="single" w:sz="4" w:space="0" w:color="auto"/>
            </w:tcBorders>
            <w:shd w:val="clear" w:color="FFFFFF" w:fill="FFFFFF"/>
            <w:hideMark/>
          </w:tcPr>
          <w:p w14:paraId="124F3EDC"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non-EAAFP CEPA plans where EAAFP CEPA is integrated. Number of co-developed plans/publications with external partners.</w:t>
            </w:r>
          </w:p>
        </w:tc>
        <w:tc>
          <w:tcPr>
            <w:tcW w:w="1468" w:type="dxa"/>
            <w:tcBorders>
              <w:top w:val="nil"/>
              <w:left w:val="nil"/>
              <w:bottom w:val="single" w:sz="4" w:space="0" w:color="auto"/>
              <w:right w:val="single" w:sz="4" w:space="0" w:color="auto"/>
            </w:tcBorders>
            <w:shd w:val="clear" w:color="FFFFFF" w:fill="FFFFFF"/>
            <w:noWrap/>
            <w:hideMark/>
          </w:tcPr>
          <w:p w14:paraId="052B2FD4" w14:textId="77777777" w:rsidR="00BD1B3D" w:rsidRPr="004A777A" w:rsidRDefault="00BD1B3D" w:rsidP="00420EC3">
            <w:pPr>
              <w:rPr>
                <w:rFonts w:ascii="Calibri" w:eastAsia="Times New Roman" w:hAnsi="Calibri" w:cs="Calibri"/>
                <w:color w:val="FF0000"/>
              </w:rPr>
            </w:pPr>
            <w:r w:rsidRPr="004A777A">
              <w:rPr>
                <w:rFonts w:ascii="Calibri" w:eastAsia="Times New Roman" w:hAnsi="Calibri" w:cs="Calibri"/>
                <w:color w:val="FF0000"/>
              </w:rPr>
              <w:t>Gov FP</w:t>
            </w:r>
          </w:p>
        </w:tc>
        <w:tc>
          <w:tcPr>
            <w:tcW w:w="1869" w:type="dxa"/>
            <w:tcBorders>
              <w:top w:val="nil"/>
              <w:left w:val="nil"/>
              <w:bottom w:val="single" w:sz="4" w:space="0" w:color="auto"/>
              <w:right w:val="single" w:sz="4" w:space="0" w:color="auto"/>
            </w:tcBorders>
            <w:shd w:val="clear" w:color="auto" w:fill="auto"/>
            <w:hideMark/>
          </w:tcPr>
          <w:p w14:paraId="64D68A71"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BD1B3D" w:rsidRPr="004A777A" w14:paraId="26BA0BD2" w14:textId="77777777" w:rsidTr="00420EC3">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686C4E5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7. Site managers know about the EAAFP and the benefits of the FSN.</w:t>
            </w:r>
          </w:p>
        </w:tc>
        <w:tc>
          <w:tcPr>
            <w:tcW w:w="3821" w:type="dxa"/>
            <w:tcBorders>
              <w:top w:val="nil"/>
              <w:left w:val="nil"/>
              <w:bottom w:val="single" w:sz="4" w:space="0" w:color="auto"/>
              <w:right w:val="single" w:sz="4" w:space="0" w:color="auto"/>
            </w:tcBorders>
            <w:shd w:val="clear" w:color="auto" w:fill="auto"/>
            <w:hideMark/>
          </w:tcPr>
          <w:p w14:paraId="1E06023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 Identify sites that could become FNS and help site managers with the nomination process.</w:t>
            </w:r>
          </w:p>
        </w:tc>
        <w:tc>
          <w:tcPr>
            <w:tcW w:w="3250" w:type="dxa"/>
            <w:tcBorders>
              <w:top w:val="nil"/>
              <w:left w:val="nil"/>
              <w:bottom w:val="single" w:sz="4" w:space="0" w:color="auto"/>
              <w:right w:val="single" w:sz="4" w:space="0" w:color="auto"/>
            </w:tcBorders>
            <w:shd w:val="clear" w:color="FFFFFF" w:fill="FFFFFF"/>
            <w:hideMark/>
          </w:tcPr>
          <w:p w14:paraId="67901B6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Numbers of potential sites contacted and number of FNS accepted.</w:t>
            </w:r>
          </w:p>
        </w:tc>
        <w:tc>
          <w:tcPr>
            <w:tcW w:w="1468" w:type="dxa"/>
            <w:tcBorders>
              <w:top w:val="nil"/>
              <w:left w:val="nil"/>
              <w:bottom w:val="single" w:sz="4" w:space="0" w:color="auto"/>
              <w:right w:val="single" w:sz="4" w:space="0" w:color="auto"/>
            </w:tcBorders>
            <w:shd w:val="clear" w:color="FFFFFF" w:fill="FFFFFF"/>
            <w:noWrap/>
            <w:hideMark/>
          </w:tcPr>
          <w:p w14:paraId="1E77F7F7" w14:textId="77777777" w:rsidR="00BD1B3D" w:rsidRPr="004A777A" w:rsidRDefault="00BD1B3D" w:rsidP="00420EC3">
            <w:pPr>
              <w:rPr>
                <w:rFonts w:ascii="Calibri" w:eastAsia="Times New Roman" w:hAnsi="Calibri" w:cs="Calibri"/>
                <w:color w:val="FF0000"/>
              </w:rPr>
            </w:pPr>
            <w:r w:rsidRPr="004A777A">
              <w:rPr>
                <w:rFonts w:ascii="Calibri" w:eastAsia="Times New Roman" w:hAnsi="Calibri" w:cs="Calibri"/>
                <w:color w:val="FF0000"/>
              </w:rPr>
              <w:t xml:space="preserve">Gov FP,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7B70856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Potential SM</w:t>
            </w:r>
          </w:p>
        </w:tc>
      </w:tr>
      <w:tr w:rsidR="00BD1B3D" w:rsidRPr="004A777A" w14:paraId="029DD24A" w14:textId="77777777" w:rsidTr="00420EC3">
        <w:trPr>
          <w:trHeight w:val="471"/>
        </w:trPr>
        <w:tc>
          <w:tcPr>
            <w:tcW w:w="12960" w:type="dxa"/>
            <w:gridSpan w:val="5"/>
            <w:tcBorders>
              <w:top w:val="single" w:sz="4" w:space="0" w:color="auto"/>
              <w:left w:val="single" w:sz="4" w:space="0" w:color="auto"/>
              <w:bottom w:val="single" w:sz="4" w:space="0" w:color="auto"/>
              <w:right w:val="single" w:sz="4" w:space="0" w:color="auto"/>
            </w:tcBorders>
            <w:shd w:val="clear" w:color="E7E6E6" w:fill="E7E6E6"/>
            <w:vAlign w:val="center"/>
            <w:hideMark/>
          </w:tcPr>
          <w:p w14:paraId="4A643DA5" w14:textId="77777777" w:rsidR="00BD1B3D" w:rsidRPr="004A777A" w:rsidRDefault="00BD1B3D" w:rsidP="00420EC3">
            <w:pPr>
              <w:rPr>
                <w:rFonts w:ascii="Calibri" w:eastAsia="Times New Roman" w:hAnsi="Calibri" w:cs="Calibri"/>
                <w:b/>
                <w:bCs/>
                <w:color w:val="000000"/>
                <w:sz w:val="24"/>
                <w:szCs w:val="24"/>
              </w:rPr>
            </w:pPr>
            <w:r w:rsidRPr="004A777A">
              <w:rPr>
                <w:rFonts w:ascii="Calibri" w:eastAsia="Times New Roman" w:hAnsi="Calibri" w:cs="Calibri"/>
                <w:b/>
                <w:bCs/>
                <w:color w:val="000000"/>
                <w:sz w:val="24"/>
                <w:szCs w:val="24"/>
              </w:rPr>
              <w:t>II. People in the EAAF are aware of migratory waterbirds, the habitats that they depend upon and participate in their conservation.</w:t>
            </w:r>
          </w:p>
        </w:tc>
      </w:tr>
      <w:tr w:rsidR="00BD1B3D" w:rsidRPr="004A777A" w14:paraId="7E98E28E" w14:textId="77777777" w:rsidTr="00420EC3">
        <w:trPr>
          <w:trHeight w:val="323"/>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7B99113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8. EAAF citizens understand the terms "flyway", "migratory waterbirds" and their "habitats", and how people’s livelihoods may depend on them and participate in their conservation.</w:t>
            </w:r>
          </w:p>
        </w:tc>
        <w:tc>
          <w:tcPr>
            <w:tcW w:w="3821" w:type="dxa"/>
            <w:tcBorders>
              <w:top w:val="nil"/>
              <w:left w:val="nil"/>
              <w:bottom w:val="single" w:sz="4" w:space="0" w:color="auto"/>
              <w:right w:val="single" w:sz="4" w:space="0" w:color="auto"/>
            </w:tcBorders>
            <w:shd w:val="clear" w:color="auto" w:fill="auto"/>
            <w:hideMark/>
          </w:tcPr>
          <w:p w14:paraId="3A36248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 Coordinate national CEPA activities including assisting the development of Sister Site agreements.</w:t>
            </w:r>
          </w:p>
        </w:tc>
        <w:tc>
          <w:tcPr>
            <w:tcW w:w="3250" w:type="dxa"/>
            <w:tcBorders>
              <w:top w:val="nil"/>
              <w:left w:val="nil"/>
              <w:bottom w:val="single" w:sz="4" w:space="0" w:color="auto"/>
              <w:right w:val="single" w:sz="4" w:space="0" w:color="auto"/>
            </w:tcBorders>
            <w:shd w:val="clear" w:color="auto" w:fill="auto"/>
            <w:hideMark/>
          </w:tcPr>
          <w:p w14:paraId="4A242CC7" w14:textId="77777777" w:rsidR="00BD1B3D" w:rsidRPr="004A777A" w:rsidRDefault="00BD1B3D" w:rsidP="00420EC3">
            <w:pPr>
              <w:rPr>
                <w:rFonts w:ascii="Calibri" w:eastAsia="Times New Roman" w:hAnsi="Calibri" w:cs="Calibri"/>
                <w:color w:val="000000"/>
              </w:rPr>
            </w:pPr>
            <w:proofErr w:type="gramStart"/>
            <w:r w:rsidRPr="004A777A">
              <w:rPr>
                <w:rFonts w:ascii="Calibri" w:eastAsia="Times New Roman" w:hAnsi="Calibri" w:cs="Calibri"/>
                <w:color w:val="000000"/>
              </w:rPr>
              <w:t>Number</w:t>
            </w:r>
            <w:proofErr w:type="gramEnd"/>
            <w:r w:rsidRPr="004A777A">
              <w:rPr>
                <w:rFonts w:ascii="Calibri" w:eastAsia="Times New Roman" w:hAnsi="Calibri" w:cs="Calibri"/>
                <w:color w:val="000000"/>
              </w:rPr>
              <w:t xml:space="preserve"> of Sister Site agreements developed. </w:t>
            </w:r>
          </w:p>
        </w:tc>
        <w:tc>
          <w:tcPr>
            <w:tcW w:w="1468" w:type="dxa"/>
            <w:tcBorders>
              <w:top w:val="nil"/>
              <w:left w:val="nil"/>
              <w:bottom w:val="single" w:sz="4" w:space="0" w:color="auto"/>
              <w:right w:val="single" w:sz="4" w:space="0" w:color="auto"/>
            </w:tcBorders>
            <w:shd w:val="clear" w:color="auto" w:fill="auto"/>
            <w:noWrap/>
            <w:hideMark/>
          </w:tcPr>
          <w:p w14:paraId="68D6B10C" w14:textId="77777777" w:rsidR="00BD1B3D" w:rsidRPr="004A777A" w:rsidRDefault="00BD1B3D" w:rsidP="00420EC3">
            <w:pPr>
              <w:rPr>
                <w:rFonts w:ascii="Calibri" w:eastAsia="Times New Roman" w:hAnsi="Calibri" w:cs="Calibri"/>
                <w:color w:val="FF0000"/>
              </w:rPr>
            </w:pPr>
            <w:r w:rsidRPr="004A777A">
              <w:rPr>
                <w:rFonts w:ascii="Calibri" w:eastAsia="Times New Roman" w:hAnsi="Calibri" w:cs="Calibri"/>
                <w:color w:val="FF0000"/>
              </w:rPr>
              <w:t xml:space="preserve">Gov FP,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0F5302A3"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SM</w:t>
            </w:r>
          </w:p>
        </w:tc>
      </w:tr>
      <w:tr w:rsidR="00BD1B3D" w:rsidRPr="004A777A" w14:paraId="4315AEE6" w14:textId="77777777" w:rsidTr="00420EC3">
        <w:trPr>
          <w:trHeight w:val="574"/>
        </w:trPr>
        <w:tc>
          <w:tcPr>
            <w:tcW w:w="2552" w:type="dxa"/>
            <w:vMerge/>
            <w:tcBorders>
              <w:top w:val="nil"/>
              <w:left w:val="single" w:sz="4" w:space="0" w:color="auto"/>
              <w:bottom w:val="single" w:sz="4" w:space="0" w:color="auto"/>
              <w:right w:val="single" w:sz="4" w:space="0" w:color="auto"/>
            </w:tcBorders>
            <w:vAlign w:val="center"/>
            <w:hideMark/>
          </w:tcPr>
          <w:p w14:paraId="4A385C65"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6F3D5D7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B. Coordinate national CEPA activities including </w:t>
            </w:r>
            <w:proofErr w:type="spellStart"/>
            <w:r w:rsidRPr="004A777A">
              <w:rPr>
                <w:rFonts w:ascii="Calibri" w:eastAsia="Times New Roman" w:hAnsi="Calibri" w:cs="Calibri"/>
                <w:color w:val="000000"/>
              </w:rPr>
              <w:t>organising</w:t>
            </w:r>
            <w:proofErr w:type="spellEnd"/>
            <w:r w:rsidRPr="004A777A">
              <w:rPr>
                <w:rFonts w:ascii="Calibri" w:eastAsia="Times New Roman" w:hAnsi="Calibri" w:cs="Calibri"/>
                <w:color w:val="000000"/>
              </w:rPr>
              <w:t xml:space="preserve"> and promoting Flyway-wide annual CEPA activities including World Migratory Bird Day (WMBD) and World Wetlands Day (WWD).</w:t>
            </w:r>
          </w:p>
        </w:tc>
        <w:tc>
          <w:tcPr>
            <w:tcW w:w="3250" w:type="dxa"/>
            <w:tcBorders>
              <w:top w:val="nil"/>
              <w:left w:val="nil"/>
              <w:bottom w:val="single" w:sz="4" w:space="0" w:color="auto"/>
              <w:right w:val="single" w:sz="4" w:space="0" w:color="auto"/>
            </w:tcBorders>
            <w:shd w:val="clear" w:color="FFFFFF" w:fill="FFFFFF"/>
            <w:noWrap/>
            <w:hideMark/>
          </w:tcPr>
          <w:p w14:paraId="20368E38"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WMBD and WWD reports.</w:t>
            </w:r>
          </w:p>
        </w:tc>
        <w:tc>
          <w:tcPr>
            <w:tcW w:w="1468" w:type="dxa"/>
            <w:tcBorders>
              <w:top w:val="nil"/>
              <w:left w:val="nil"/>
              <w:bottom w:val="single" w:sz="4" w:space="0" w:color="auto"/>
              <w:right w:val="single" w:sz="4" w:space="0" w:color="auto"/>
            </w:tcBorders>
            <w:shd w:val="clear" w:color="auto" w:fill="auto"/>
            <w:hideMark/>
          </w:tcPr>
          <w:p w14:paraId="67FACFFC"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p>
        </w:tc>
        <w:tc>
          <w:tcPr>
            <w:tcW w:w="1869" w:type="dxa"/>
            <w:tcBorders>
              <w:top w:val="nil"/>
              <w:left w:val="nil"/>
              <w:bottom w:val="single" w:sz="4" w:space="0" w:color="auto"/>
              <w:right w:val="single" w:sz="4" w:space="0" w:color="auto"/>
            </w:tcBorders>
            <w:shd w:val="clear" w:color="auto" w:fill="auto"/>
            <w:hideMark/>
          </w:tcPr>
          <w:p w14:paraId="1C09E7FE"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Gov FP</w:t>
            </w:r>
          </w:p>
        </w:tc>
      </w:tr>
      <w:tr w:rsidR="00BD1B3D" w:rsidRPr="004A777A" w14:paraId="1A49119B" w14:textId="77777777" w:rsidTr="00420EC3">
        <w:trPr>
          <w:trHeight w:val="548"/>
        </w:trPr>
        <w:tc>
          <w:tcPr>
            <w:tcW w:w="2552" w:type="dxa"/>
            <w:vMerge/>
            <w:tcBorders>
              <w:top w:val="nil"/>
              <w:left w:val="single" w:sz="4" w:space="0" w:color="auto"/>
              <w:bottom w:val="single" w:sz="4" w:space="0" w:color="auto"/>
              <w:right w:val="single" w:sz="4" w:space="0" w:color="auto"/>
            </w:tcBorders>
            <w:vAlign w:val="center"/>
            <w:hideMark/>
          </w:tcPr>
          <w:p w14:paraId="31E38D2A"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01AB5569"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 Include information about migratory waterbirds and the Flyway in outreach materials.</w:t>
            </w:r>
          </w:p>
        </w:tc>
        <w:tc>
          <w:tcPr>
            <w:tcW w:w="3250" w:type="dxa"/>
            <w:tcBorders>
              <w:top w:val="nil"/>
              <w:left w:val="nil"/>
              <w:bottom w:val="single" w:sz="4" w:space="0" w:color="auto"/>
              <w:right w:val="single" w:sz="4" w:space="0" w:color="auto"/>
            </w:tcBorders>
            <w:shd w:val="clear" w:color="auto" w:fill="auto"/>
            <w:hideMark/>
          </w:tcPr>
          <w:p w14:paraId="24F845C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outreach materials and audience reached.</w:t>
            </w:r>
          </w:p>
        </w:tc>
        <w:tc>
          <w:tcPr>
            <w:tcW w:w="1468" w:type="dxa"/>
            <w:tcBorders>
              <w:top w:val="nil"/>
              <w:left w:val="nil"/>
              <w:bottom w:val="single" w:sz="4" w:space="0" w:color="auto"/>
              <w:right w:val="single" w:sz="4" w:space="0" w:color="auto"/>
            </w:tcBorders>
            <w:shd w:val="clear" w:color="auto" w:fill="auto"/>
            <w:hideMark/>
          </w:tcPr>
          <w:p w14:paraId="6398E83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4472C4"/>
              </w:rPr>
              <w:t xml:space="preserve"> Sec</w:t>
            </w:r>
          </w:p>
        </w:tc>
        <w:tc>
          <w:tcPr>
            <w:tcW w:w="1869" w:type="dxa"/>
            <w:tcBorders>
              <w:top w:val="nil"/>
              <w:left w:val="nil"/>
              <w:bottom w:val="single" w:sz="4" w:space="0" w:color="auto"/>
              <w:right w:val="single" w:sz="4" w:space="0" w:color="auto"/>
            </w:tcBorders>
            <w:shd w:val="clear" w:color="auto" w:fill="auto"/>
            <w:vAlign w:val="bottom"/>
            <w:hideMark/>
          </w:tcPr>
          <w:p w14:paraId="7C105991"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All: Sec, Gov FP, IGO, INGO, Corp, SM/VCM, CEPA WG, WG&amp;TF</w:t>
            </w:r>
          </w:p>
        </w:tc>
      </w:tr>
      <w:tr w:rsidR="00BD1B3D" w:rsidRPr="004A777A" w14:paraId="5EA9B716" w14:textId="77777777" w:rsidTr="00420EC3">
        <w:trPr>
          <w:trHeight w:val="323"/>
        </w:trPr>
        <w:tc>
          <w:tcPr>
            <w:tcW w:w="2552" w:type="dxa"/>
            <w:vMerge/>
            <w:tcBorders>
              <w:top w:val="nil"/>
              <w:left w:val="single" w:sz="4" w:space="0" w:color="auto"/>
              <w:bottom w:val="single" w:sz="4" w:space="0" w:color="auto"/>
              <w:right w:val="single" w:sz="4" w:space="0" w:color="auto"/>
            </w:tcBorders>
            <w:vAlign w:val="center"/>
            <w:hideMark/>
          </w:tcPr>
          <w:p w14:paraId="00351997"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102364C4"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D. Engage local artists to develop art, </w:t>
            </w:r>
            <w:proofErr w:type="gramStart"/>
            <w:r w:rsidRPr="004A777A">
              <w:rPr>
                <w:rFonts w:ascii="Calibri" w:eastAsia="Times New Roman" w:hAnsi="Calibri" w:cs="Calibri"/>
                <w:color w:val="000000"/>
              </w:rPr>
              <w:t>performance</w:t>
            </w:r>
            <w:proofErr w:type="gramEnd"/>
            <w:r w:rsidRPr="004A777A">
              <w:rPr>
                <w:rFonts w:ascii="Calibri" w:eastAsia="Times New Roman" w:hAnsi="Calibri" w:cs="Calibri"/>
                <w:color w:val="000000"/>
              </w:rPr>
              <w:t xml:space="preserve"> and film on EAAF themes.</w:t>
            </w:r>
          </w:p>
        </w:tc>
        <w:tc>
          <w:tcPr>
            <w:tcW w:w="3250" w:type="dxa"/>
            <w:tcBorders>
              <w:top w:val="nil"/>
              <w:left w:val="nil"/>
              <w:bottom w:val="single" w:sz="4" w:space="0" w:color="auto"/>
              <w:right w:val="single" w:sz="4" w:space="0" w:color="auto"/>
            </w:tcBorders>
            <w:shd w:val="clear" w:color="auto" w:fill="auto"/>
            <w:hideMark/>
          </w:tcPr>
          <w:p w14:paraId="38DD5B71"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visual materials developed and shared about EAAFP themes.</w:t>
            </w:r>
          </w:p>
        </w:tc>
        <w:tc>
          <w:tcPr>
            <w:tcW w:w="1468" w:type="dxa"/>
            <w:tcBorders>
              <w:top w:val="nil"/>
              <w:left w:val="nil"/>
              <w:bottom w:val="single" w:sz="4" w:space="0" w:color="auto"/>
              <w:right w:val="single" w:sz="4" w:space="0" w:color="auto"/>
            </w:tcBorders>
            <w:shd w:val="clear" w:color="auto" w:fill="auto"/>
            <w:hideMark/>
          </w:tcPr>
          <w:p w14:paraId="1F09D4A7" w14:textId="77777777" w:rsidR="00BD1B3D" w:rsidRPr="004A777A" w:rsidRDefault="00BD1B3D" w:rsidP="00420EC3">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572FC51C"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Artists and artist groups</w:t>
            </w:r>
          </w:p>
        </w:tc>
      </w:tr>
      <w:tr w:rsidR="00BD1B3D" w:rsidRPr="004A777A" w14:paraId="00BA034B" w14:textId="77777777" w:rsidTr="00420EC3">
        <w:trPr>
          <w:trHeight w:val="574"/>
        </w:trPr>
        <w:tc>
          <w:tcPr>
            <w:tcW w:w="2552" w:type="dxa"/>
            <w:vMerge/>
            <w:tcBorders>
              <w:top w:val="nil"/>
              <w:left w:val="single" w:sz="4" w:space="0" w:color="auto"/>
              <w:bottom w:val="single" w:sz="4" w:space="0" w:color="auto"/>
              <w:right w:val="single" w:sz="4" w:space="0" w:color="auto"/>
            </w:tcBorders>
            <w:vAlign w:val="center"/>
            <w:hideMark/>
          </w:tcPr>
          <w:p w14:paraId="2FE1A0C2"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DE0FD2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E. Encourage the media </w:t>
            </w:r>
            <w:proofErr w:type="gramStart"/>
            <w:r w:rsidRPr="004A777A">
              <w:rPr>
                <w:rFonts w:ascii="Calibri" w:eastAsia="Times New Roman" w:hAnsi="Calibri" w:cs="Calibri"/>
                <w:color w:val="000000"/>
              </w:rPr>
              <w:t>broadcast</w:t>
            </w:r>
            <w:proofErr w:type="gramEnd"/>
            <w:r w:rsidRPr="004A777A">
              <w:rPr>
                <w:rFonts w:ascii="Calibri" w:eastAsia="Times New Roman" w:hAnsi="Calibri" w:cs="Calibri"/>
                <w:color w:val="000000"/>
              </w:rPr>
              <w:t xml:space="preserve">/publish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on migratory waterbirds and the EAAF. </w:t>
            </w:r>
          </w:p>
        </w:tc>
        <w:tc>
          <w:tcPr>
            <w:tcW w:w="3250" w:type="dxa"/>
            <w:tcBorders>
              <w:top w:val="nil"/>
              <w:left w:val="nil"/>
              <w:bottom w:val="single" w:sz="4" w:space="0" w:color="auto"/>
              <w:right w:val="single" w:sz="4" w:space="0" w:color="auto"/>
            </w:tcBorders>
            <w:shd w:val="clear" w:color="auto" w:fill="auto"/>
            <w:hideMark/>
          </w:tcPr>
          <w:p w14:paraId="3B5DAB39"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media broadcasts, articles, and posts from non-partners.</w:t>
            </w:r>
          </w:p>
        </w:tc>
        <w:tc>
          <w:tcPr>
            <w:tcW w:w="1468" w:type="dxa"/>
            <w:tcBorders>
              <w:top w:val="nil"/>
              <w:left w:val="nil"/>
              <w:bottom w:val="single" w:sz="4" w:space="0" w:color="auto"/>
              <w:right w:val="single" w:sz="4" w:space="0" w:color="auto"/>
            </w:tcBorders>
            <w:shd w:val="clear" w:color="auto" w:fill="auto"/>
            <w:hideMark/>
          </w:tcPr>
          <w:p w14:paraId="137E779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CEPA WG,</w:t>
            </w:r>
            <w:r w:rsidRPr="004A777A">
              <w:rPr>
                <w:rFonts w:ascii="Calibri" w:eastAsia="Times New Roman" w:hAnsi="Calibri" w:cs="Calibri"/>
                <w:color w:val="4472C4"/>
              </w:rPr>
              <w:t xml:space="preserve"> Sec</w:t>
            </w:r>
          </w:p>
        </w:tc>
        <w:tc>
          <w:tcPr>
            <w:tcW w:w="1869" w:type="dxa"/>
            <w:tcBorders>
              <w:top w:val="nil"/>
              <w:left w:val="nil"/>
              <w:bottom w:val="single" w:sz="4" w:space="0" w:color="auto"/>
              <w:right w:val="single" w:sz="4" w:space="0" w:color="auto"/>
            </w:tcBorders>
            <w:shd w:val="clear" w:color="auto" w:fill="auto"/>
            <w:hideMark/>
          </w:tcPr>
          <w:p w14:paraId="75BD7838"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Media groups</w:t>
            </w:r>
          </w:p>
        </w:tc>
      </w:tr>
      <w:tr w:rsidR="00BD1B3D" w:rsidRPr="004A777A" w14:paraId="298481F4" w14:textId="77777777" w:rsidTr="00420EC3">
        <w:trPr>
          <w:trHeight w:val="559"/>
        </w:trPr>
        <w:tc>
          <w:tcPr>
            <w:tcW w:w="2552" w:type="dxa"/>
            <w:vMerge/>
            <w:tcBorders>
              <w:top w:val="nil"/>
              <w:left w:val="single" w:sz="4" w:space="0" w:color="auto"/>
              <w:bottom w:val="single" w:sz="4" w:space="0" w:color="auto"/>
              <w:right w:val="single" w:sz="4" w:space="0" w:color="auto"/>
            </w:tcBorders>
            <w:vAlign w:val="center"/>
            <w:hideMark/>
          </w:tcPr>
          <w:p w14:paraId="7B1D0CF7"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4874CD4"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F. Work with Native/ Aboriginal/ Indigenous people to ensure their stories and, where possible, their languages are used in EAAFP materials.</w:t>
            </w:r>
          </w:p>
        </w:tc>
        <w:tc>
          <w:tcPr>
            <w:tcW w:w="3250" w:type="dxa"/>
            <w:tcBorders>
              <w:top w:val="nil"/>
              <w:left w:val="nil"/>
              <w:bottom w:val="single" w:sz="4" w:space="0" w:color="auto"/>
              <w:right w:val="single" w:sz="4" w:space="0" w:color="auto"/>
            </w:tcBorders>
            <w:shd w:val="clear" w:color="auto" w:fill="auto"/>
            <w:hideMark/>
          </w:tcPr>
          <w:p w14:paraId="759B3203"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Native/ Aboriginal/ Indigenous stories and languages used in EAAFP materials.</w:t>
            </w:r>
          </w:p>
        </w:tc>
        <w:tc>
          <w:tcPr>
            <w:tcW w:w="1468" w:type="dxa"/>
            <w:tcBorders>
              <w:top w:val="nil"/>
              <w:left w:val="nil"/>
              <w:bottom w:val="single" w:sz="4" w:space="0" w:color="auto"/>
              <w:right w:val="single" w:sz="4" w:space="0" w:color="auto"/>
            </w:tcBorders>
            <w:shd w:val="clear" w:color="auto" w:fill="auto"/>
            <w:hideMark/>
          </w:tcPr>
          <w:p w14:paraId="5DDA847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B050"/>
              </w:rPr>
              <w:t xml:space="preserve">INGOs,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2319A2B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Native/ Aboriginal/ Indigenous people, Local people</w:t>
            </w:r>
          </w:p>
        </w:tc>
      </w:tr>
      <w:tr w:rsidR="00BD1B3D" w:rsidRPr="004A777A" w14:paraId="1B7B4367" w14:textId="77777777" w:rsidTr="00420EC3">
        <w:trPr>
          <w:trHeight w:val="323"/>
        </w:trPr>
        <w:tc>
          <w:tcPr>
            <w:tcW w:w="2552" w:type="dxa"/>
            <w:vMerge/>
            <w:tcBorders>
              <w:top w:val="nil"/>
              <w:left w:val="single" w:sz="4" w:space="0" w:color="auto"/>
              <w:bottom w:val="single" w:sz="4" w:space="0" w:color="auto"/>
              <w:right w:val="single" w:sz="4" w:space="0" w:color="auto"/>
            </w:tcBorders>
            <w:vAlign w:val="center"/>
            <w:hideMark/>
          </w:tcPr>
          <w:p w14:paraId="5B7A32F3"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A016EC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G. Find innovative ways to engage citizens in becoming stewards of the EAAF and EAAFP.</w:t>
            </w:r>
          </w:p>
        </w:tc>
        <w:tc>
          <w:tcPr>
            <w:tcW w:w="3250" w:type="dxa"/>
            <w:tcBorders>
              <w:top w:val="nil"/>
              <w:left w:val="nil"/>
              <w:bottom w:val="single" w:sz="4" w:space="0" w:color="auto"/>
              <w:right w:val="single" w:sz="4" w:space="0" w:color="auto"/>
            </w:tcBorders>
            <w:shd w:val="clear" w:color="auto" w:fill="auto"/>
            <w:hideMark/>
          </w:tcPr>
          <w:p w14:paraId="24042569"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innovative activities conducted.</w:t>
            </w:r>
          </w:p>
        </w:tc>
        <w:tc>
          <w:tcPr>
            <w:tcW w:w="1468" w:type="dxa"/>
            <w:tcBorders>
              <w:top w:val="nil"/>
              <w:left w:val="nil"/>
              <w:bottom w:val="single" w:sz="4" w:space="0" w:color="auto"/>
              <w:right w:val="single" w:sz="4" w:space="0" w:color="auto"/>
            </w:tcBorders>
            <w:shd w:val="clear" w:color="auto" w:fill="auto"/>
            <w:hideMark/>
          </w:tcPr>
          <w:p w14:paraId="4E1BE185" w14:textId="77777777" w:rsidR="00BD1B3D" w:rsidRPr="004A777A" w:rsidRDefault="00BD1B3D" w:rsidP="00420EC3">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FFFFFF" w:fill="FFFFFF"/>
            <w:noWrap/>
            <w:hideMark/>
          </w:tcPr>
          <w:p w14:paraId="1EA783E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Local people and visitors</w:t>
            </w:r>
          </w:p>
        </w:tc>
      </w:tr>
      <w:tr w:rsidR="00BD1B3D" w:rsidRPr="004A777A" w14:paraId="0FBAF5FF" w14:textId="77777777" w:rsidTr="00420EC3">
        <w:trPr>
          <w:trHeight w:val="898"/>
        </w:trPr>
        <w:tc>
          <w:tcPr>
            <w:tcW w:w="2552" w:type="dxa"/>
            <w:vMerge w:val="restart"/>
            <w:tcBorders>
              <w:top w:val="nil"/>
              <w:left w:val="single" w:sz="4" w:space="0" w:color="auto"/>
              <w:bottom w:val="single" w:sz="4" w:space="0" w:color="auto"/>
              <w:right w:val="single" w:sz="4" w:space="0" w:color="auto"/>
            </w:tcBorders>
            <w:shd w:val="clear" w:color="FFFFFF" w:fill="FFFFFF"/>
            <w:hideMark/>
          </w:tcPr>
          <w:p w14:paraId="62D59923"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9. FPs maintain regular contact and work cooperatively with National CEPA representatives of the CBD, CMS and Ramsar on conservation of migratory waterbirds and their </w:t>
            </w:r>
            <w:r w:rsidRPr="004A777A">
              <w:rPr>
                <w:rFonts w:ascii="Calibri" w:eastAsia="Times New Roman" w:hAnsi="Calibri" w:cs="Calibri"/>
                <w:color w:val="000000"/>
              </w:rPr>
              <w:lastRenderedPageBreak/>
              <w:t xml:space="preserve">wetland habitats. </w:t>
            </w:r>
          </w:p>
        </w:tc>
        <w:tc>
          <w:tcPr>
            <w:tcW w:w="3821" w:type="dxa"/>
            <w:tcBorders>
              <w:top w:val="nil"/>
              <w:left w:val="nil"/>
              <w:bottom w:val="single" w:sz="4" w:space="0" w:color="auto"/>
              <w:right w:val="single" w:sz="4" w:space="0" w:color="auto"/>
            </w:tcBorders>
            <w:shd w:val="clear" w:color="FFFFFF" w:fill="FFFFFF"/>
            <w:hideMark/>
          </w:tcPr>
          <w:p w14:paraId="3760C1EF"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lastRenderedPageBreak/>
              <w:t>A. CBD Secretariat encourages inclusion of the conservation of migratory waterbirds and their habitats and related CEPA actions in National Biodiversity Strategy and Action Plans (NBSAPs</w:t>
            </w:r>
            <w:proofErr w:type="gramStart"/>
            <w:r w:rsidRPr="004A777A">
              <w:rPr>
                <w:rFonts w:ascii="Calibri" w:eastAsia="Times New Roman" w:hAnsi="Calibri" w:cs="Calibri"/>
                <w:color w:val="000000"/>
              </w:rPr>
              <w:t>), and</w:t>
            </w:r>
            <w:proofErr w:type="gramEnd"/>
            <w:r w:rsidRPr="004A777A">
              <w:rPr>
                <w:rFonts w:ascii="Calibri" w:eastAsia="Times New Roman" w:hAnsi="Calibri" w:cs="Calibri"/>
                <w:color w:val="000000"/>
              </w:rPr>
              <w:t xml:space="preserve"> makes links to National Delivery of Ramsar-related CEPA actions.</w:t>
            </w:r>
          </w:p>
        </w:tc>
        <w:tc>
          <w:tcPr>
            <w:tcW w:w="3250" w:type="dxa"/>
            <w:tcBorders>
              <w:top w:val="nil"/>
              <w:left w:val="nil"/>
              <w:bottom w:val="single" w:sz="4" w:space="0" w:color="auto"/>
              <w:right w:val="single" w:sz="4" w:space="0" w:color="auto"/>
            </w:tcBorders>
            <w:shd w:val="clear" w:color="FFFFFF" w:fill="FFFFFF"/>
            <w:hideMark/>
          </w:tcPr>
          <w:p w14:paraId="15FCCF1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EAAFP member country NBSAPs and Ramsar National Reports that include adequate reporting of the conservation status of migratory waterbirds and their habitats.</w:t>
            </w:r>
          </w:p>
        </w:tc>
        <w:tc>
          <w:tcPr>
            <w:tcW w:w="1468" w:type="dxa"/>
            <w:tcBorders>
              <w:top w:val="nil"/>
              <w:left w:val="nil"/>
              <w:bottom w:val="single" w:sz="4" w:space="0" w:color="auto"/>
              <w:right w:val="single" w:sz="4" w:space="0" w:color="auto"/>
            </w:tcBorders>
            <w:shd w:val="clear" w:color="FFFFFF" w:fill="FFFFFF"/>
            <w:hideMark/>
          </w:tcPr>
          <w:p w14:paraId="1EA129A1"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 xml:space="preserve">Gov FP, </w:t>
            </w:r>
            <w:r w:rsidRPr="004A777A">
              <w:rPr>
                <w:rFonts w:ascii="Calibri" w:eastAsia="Times New Roman" w:hAnsi="Calibri" w:cs="Calibri"/>
                <w:color w:val="ED7D31"/>
              </w:rPr>
              <w:t>IGO</w:t>
            </w:r>
          </w:p>
        </w:tc>
        <w:tc>
          <w:tcPr>
            <w:tcW w:w="1869" w:type="dxa"/>
            <w:tcBorders>
              <w:top w:val="nil"/>
              <w:left w:val="nil"/>
              <w:bottom w:val="single" w:sz="4" w:space="0" w:color="auto"/>
              <w:right w:val="single" w:sz="4" w:space="0" w:color="auto"/>
            </w:tcBorders>
            <w:shd w:val="clear" w:color="FFFFFF" w:fill="FFFFFF"/>
            <w:hideMark/>
          </w:tcPr>
          <w:p w14:paraId="27C6C68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BD1B3D" w:rsidRPr="004A777A" w14:paraId="0CE6E364" w14:textId="77777777" w:rsidTr="00420EC3">
        <w:trPr>
          <w:trHeight w:val="618"/>
        </w:trPr>
        <w:tc>
          <w:tcPr>
            <w:tcW w:w="2552" w:type="dxa"/>
            <w:vMerge/>
            <w:tcBorders>
              <w:top w:val="nil"/>
              <w:left w:val="single" w:sz="4" w:space="0" w:color="auto"/>
              <w:bottom w:val="single" w:sz="4" w:space="0" w:color="auto"/>
              <w:right w:val="single" w:sz="4" w:space="0" w:color="auto"/>
            </w:tcBorders>
            <w:vAlign w:val="center"/>
            <w:hideMark/>
          </w:tcPr>
          <w:p w14:paraId="127C0005"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FFFFFF" w:fill="FFFFFF"/>
            <w:hideMark/>
          </w:tcPr>
          <w:p w14:paraId="3A19852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B. Encourage the ASEAN Centre for Biodiversity to facilitate the ASEAN Flyway Network (AFN) country FPs to take part in regional EAAFP CEPA activities.</w:t>
            </w:r>
          </w:p>
        </w:tc>
        <w:tc>
          <w:tcPr>
            <w:tcW w:w="3250" w:type="dxa"/>
            <w:tcBorders>
              <w:top w:val="nil"/>
              <w:left w:val="nil"/>
              <w:bottom w:val="single" w:sz="4" w:space="0" w:color="auto"/>
              <w:right w:val="single" w:sz="4" w:space="0" w:color="auto"/>
            </w:tcBorders>
            <w:shd w:val="clear" w:color="FFFFFF" w:fill="FFFFFF"/>
            <w:hideMark/>
          </w:tcPr>
          <w:p w14:paraId="0014F72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EAAFP related CEPA activities supported/facilitated by ASEAN Flyway Network with ASEAN Centre for Biodiversity.</w:t>
            </w:r>
          </w:p>
        </w:tc>
        <w:tc>
          <w:tcPr>
            <w:tcW w:w="1468" w:type="dxa"/>
            <w:tcBorders>
              <w:top w:val="nil"/>
              <w:left w:val="nil"/>
              <w:bottom w:val="single" w:sz="4" w:space="0" w:color="auto"/>
              <w:right w:val="single" w:sz="4" w:space="0" w:color="auto"/>
            </w:tcBorders>
            <w:shd w:val="clear" w:color="auto" w:fill="auto"/>
            <w:hideMark/>
          </w:tcPr>
          <w:p w14:paraId="3F59E3B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 xml:space="preserve">Gov FP, </w:t>
            </w:r>
            <w:r w:rsidRPr="004A777A">
              <w:rPr>
                <w:rFonts w:ascii="Calibri" w:eastAsia="Times New Roman" w:hAnsi="Calibri" w:cs="Calibri"/>
                <w:color w:val="00B050"/>
              </w:rPr>
              <w:t xml:space="preserve">INGO </w:t>
            </w:r>
          </w:p>
        </w:tc>
        <w:tc>
          <w:tcPr>
            <w:tcW w:w="1869" w:type="dxa"/>
            <w:tcBorders>
              <w:top w:val="nil"/>
              <w:left w:val="nil"/>
              <w:bottom w:val="single" w:sz="4" w:space="0" w:color="auto"/>
              <w:right w:val="single" w:sz="4" w:space="0" w:color="auto"/>
            </w:tcBorders>
            <w:shd w:val="clear" w:color="auto" w:fill="auto"/>
            <w:hideMark/>
          </w:tcPr>
          <w:p w14:paraId="7682A45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ASEAN</w:t>
            </w:r>
          </w:p>
        </w:tc>
      </w:tr>
      <w:tr w:rsidR="00BD1B3D" w:rsidRPr="004A777A" w14:paraId="2961DC87" w14:textId="77777777" w:rsidTr="00420EC3">
        <w:trPr>
          <w:trHeight w:val="559"/>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10AE21B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10. Citizens living near a FNS become involved in FNS and EAAFP champions.</w:t>
            </w:r>
          </w:p>
        </w:tc>
        <w:tc>
          <w:tcPr>
            <w:tcW w:w="3821" w:type="dxa"/>
            <w:tcBorders>
              <w:top w:val="nil"/>
              <w:left w:val="nil"/>
              <w:bottom w:val="single" w:sz="4" w:space="0" w:color="auto"/>
              <w:right w:val="single" w:sz="4" w:space="0" w:color="auto"/>
            </w:tcBorders>
            <w:shd w:val="clear" w:color="auto" w:fill="auto"/>
            <w:hideMark/>
          </w:tcPr>
          <w:p w14:paraId="0350074E"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A. Support regional/local CEPA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for local people and visitors to understand the benefits of the Flyway Site Network for people, </w:t>
            </w:r>
            <w:proofErr w:type="gramStart"/>
            <w:r w:rsidRPr="004A777A">
              <w:rPr>
                <w:rFonts w:ascii="Calibri" w:eastAsia="Times New Roman" w:hAnsi="Calibri" w:cs="Calibri"/>
                <w:color w:val="000000"/>
              </w:rPr>
              <w:t>waterbirds</w:t>
            </w:r>
            <w:proofErr w:type="gramEnd"/>
            <w:r w:rsidRPr="004A777A">
              <w:rPr>
                <w:rFonts w:ascii="Calibri" w:eastAsia="Times New Roman" w:hAnsi="Calibri" w:cs="Calibri"/>
                <w:color w:val="000000"/>
              </w:rPr>
              <w:t xml:space="preserve"> and other wildlife.</w:t>
            </w:r>
          </w:p>
        </w:tc>
        <w:tc>
          <w:tcPr>
            <w:tcW w:w="3250" w:type="dxa"/>
            <w:tcBorders>
              <w:top w:val="nil"/>
              <w:left w:val="nil"/>
              <w:bottom w:val="single" w:sz="4" w:space="0" w:color="auto"/>
              <w:right w:val="single" w:sz="4" w:space="0" w:color="auto"/>
            </w:tcBorders>
            <w:shd w:val="clear" w:color="auto" w:fill="auto"/>
            <w:hideMark/>
          </w:tcPr>
          <w:p w14:paraId="3034FA0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educational events conducted and number of attendees.</w:t>
            </w:r>
          </w:p>
        </w:tc>
        <w:tc>
          <w:tcPr>
            <w:tcW w:w="1468" w:type="dxa"/>
            <w:tcBorders>
              <w:top w:val="nil"/>
              <w:left w:val="nil"/>
              <w:bottom w:val="single" w:sz="4" w:space="0" w:color="auto"/>
              <w:right w:val="single" w:sz="4" w:space="0" w:color="auto"/>
            </w:tcBorders>
            <w:shd w:val="clear" w:color="auto" w:fill="auto"/>
            <w:hideMark/>
          </w:tcPr>
          <w:p w14:paraId="7B699FD6" w14:textId="77777777" w:rsidR="00BD1B3D" w:rsidRPr="004A777A" w:rsidRDefault="00BD1B3D" w:rsidP="00420EC3">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1E25C0CB"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Local people and visitors</w:t>
            </w:r>
          </w:p>
        </w:tc>
      </w:tr>
      <w:tr w:rsidR="00BD1B3D" w:rsidRPr="004A777A" w14:paraId="51721F40" w14:textId="77777777" w:rsidTr="00420EC3">
        <w:trPr>
          <w:trHeight w:val="323"/>
        </w:trPr>
        <w:tc>
          <w:tcPr>
            <w:tcW w:w="2552" w:type="dxa"/>
            <w:vMerge/>
            <w:tcBorders>
              <w:top w:val="nil"/>
              <w:left w:val="single" w:sz="4" w:space="0" w:color="auto"/>
              <w:bottom w:val="single" w:sz="4" w:space="0" w:color="auto"/>
              <w:right w:val="single" w:sz="4" w:space="0" w:color="auto"/>
            </w:tcBorders>
            <w:vAlign w:val="center"/>
            <w:hideMark/>
          </w:tcPr>
          <w:p w14:paraId="2A55E409"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C1A019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B. Implement flyway-wide activities, including WMBD &amp; WWD, at FNS.</w:t>
            </w:r>
          </w:p>
        </w:tc>
        <w:tc>
          <w:tcPr>
            <w:tcW w:w="3250" w:type="dxa"/>
            <w:tcBorders>
              <w:top w:val="nil"/>
              <w:left w:val="nil"/>
              <w:bottom w:val="single" w:sz="4" w:space="0" w:color="auto"/>
              <w:right w:val="single" w:sz="4" w:space="0" w:color="auto"/>
            </w:tcBorders>
            <w:shd w:val="clear" w:color="auto" w:fill="auto"/>
            <w:hideMark/>
          </w:tcPr>
          <w:p w14:paraId="4CBAD86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WMBD and WWD reports recorded.</w:t>
            </w:r>
          </w:p>
        </w:tc>
        <w:tc>
          <w:tcPr>
            <w:tcW w:w="1468" w:type="dxa"/>
            <w:tcBorders>
              <w:top w:val="nil"/>
              <w:left w:val="nil"/>
              <w:bottom w:val="single" w:sz="4" w:space="0" w:color="auto"/>
              <w:right w:val="single" w:sz="4" w:space="0" w:color="auto"/>
            </w:tcBorders>
            <w:shd w:val="clear" w:color="auto" w:fill="auto"/>
            <w:hideMark/>
          </w:tcPr>
          <w:p w14:paraId="370D31F3"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1042102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Ramsar, WMBD partners, SM</w:t>
            </w:r>
          </w:p>
        </w:tc>
      </w:tr>
      <w:tr w:rsidR="00BD1B3D" w:rsidRPr="004A777A" w14:paraId="1FD80EDF" w14:textId="77777777" w:rsidTr="00420EC3">
        <w:trPr>
          <w:trHeight w:val="559"/>
        </w:trPr>
        <w:tc>
          <w:tcPr>
            <w:tcW w:w="2552" w:type="dxa"/>
            <w:vMerge/>
            <w:tcBorders>
              <w:top w:val="nil"/>
              <w:left w:val="single" w:sz="4" w:space="0" w:color="auto"/>
              <w:bottom w:val="single" w:sz="4" w:space="0" w:color="auto"/>
              <w:right w:val="single" w:sz="4" w:space="0" w:color="auto"/>
            </w:tcBorders>
            <w:vAlign w:val="center"/>
            <w:hideMark/>
          </w:tcPr>
          <w:p w14:paraId="2225C2DA"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1DB0EE8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 Train local citizens to become champions of the FNS.</w:t>
            </w:r>
          </w:p>
        </w:tc>
        <w:tc>
          <w:tcPr>
            <w:tcW w:w="3250" w:type="dxa"/>
            <w:tcBorders>
              <w:top w:val="nil"/>
              <w:left w:val="nil"/>
              <w:bottom w:val="single" w:sz="4" w:space="0" w:color="auto"/>
              <w:right w:val="single" w:sz="4" w:space="0" w:color="auto"/>
            </w:tcBorders>
            <w:shd w:val="clear" w:color="auto" w:fill="auto"/>
            <w:hideMark/>
          </w:tcPr>
          <w:p w14:paraId="27BC6A6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people trained, number of training events, attendance, number of local citizen groups formed to protect the FNS or become advocates for its protection.</w:t>
            </w:r>
          </w:p>
        </w:tc>
        <w:tc>
          <w:tcPr>
            <w:tcW w:w="1468" w:type="dxa"/>
            <w:tcBorders>
              <w:top w:val="nil"/>
              <w:left w:val="nil"/>
              <w:bottom w:val="single" w:sz="4" w:space="0" w:color="auto"/>
              <w:right w:val="single" w:sz="4" w:space="0" w:color="auto"/>
            </w:tcBorders>
            <w:shd w:val="clear" w:color="auto" w:fill="auto"/>
            <w:hideMark/>
          </w:tcPr>
          <w:p w14:paraId="024A7000" w14:textId="77777777" w:rsidR="00BD1B3D" w:rsidRPr="004A777A" w:rsidRDefault="00BD1B3D" w:rsidP="00420EC3">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7CB7522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Local citizens</w:t>
            </w:r>
          </w:p>
        </w:tc>
      </w:tr>
      <w:tr w:rsidR="00BD1B3D" w:rsidRPr="004A777A" w14:paraId="0B2B2F75" w14:textId="77777777" w:rsidTr="00420EC3">
        <w:trPr>
          <w:trHeight w:val="559"/>
        </w:trPr>
        <w:tc>
          <w:tcPr>
            <w:tcW w:w="2552" w:type="dxa"/>
            <w:vMerge/>
            <w:tcBorders>
              <w:top w:val="nil"/>
              <w:left w:val="single" w:sz="4" w:space="0" w:color="auto"/>
              <w:bottom w:val="single" w:sz="4" w:space="0" w:color="auto"/>
              <w:right w:val="single" w:sz="4" w:space="0" w:color="auto"/>
            </w:tcBorders>
            <w:vAlign w:val="center"/>
            <w:hideMark/>
          </w:tcPr>
          <w:p w14:paraId="3EBF43EC"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A9D9671"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D. Partner companies provide opportunities for workers to participate in conservation activities at their local FNS.</w:t>
            </w:r>
          </w:p>
        </w:tc>
        <w:tc>
          <w:tcPr>
            <w:tcW w:w="3250" w:type="dxa"/>
            <w:tcBorders>
              <w:top w:val="nil"/>
              <w:left w:val="nil"/>
              <w:bottom w:val="single" w:sz="4" w:space="0" w:color="auto"/>
              <w:right w:val="single" w:sz="4" w:space="0" w:color="auto"/>
            </w:tcBorders>
            <w:shd w:val="clear" w:color="auto" w:fill="auto"/>
            <w:hideMark/>
          </w:tcPr>
          <w:p w14:paraId="1AA1417F"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opportunities provided for company workers to assist in FNS hands-on activities.</w:t>
            </w:r>
          </w:p>
        </w:tc>
        <w:tc>
          <w:tcPr>
            <w:tcW w:w="1468" w:type="dxa"/>
            <w:tcBorders>
              <w:top w:val="nil"/>
              <w:left w:val="nil"/>
              <w:bottom w:val="single" w:sz="4" w:space="0" w:color="auto"/>
              <w:right w:val="single" w:sz="4" w:space="0" w:color="auto"/>
            </w:tcBorders>
            <w:shd w:val="clear" w:color="auto" w:fill="auto"/>
            <w:hideMark/>
          </w:tcPr>
          <w:p w14:paraId="375A73D0" w14:textId="77777777" w:rsidR="00BD1B3D" w:rsidRPr="004A777A" w:rsidRDefault="00BD1B3D" w:rsidP="00420EC3">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2419C1C4"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Partner companies</w:t>
            </w:r>
          </w:p>
        </w:tc>
      </w:tr>
      <w:tr w:rsidR="00BD1B3D" w:rsidRPr="004A777A" w14:paraId="55EFCFC6" w14:textId="77777777" w:rsidTr="00420EC3">
        <w:trPr>
          <w:trHeight w:val="323"/>
        </w:trPr>
        <w:tc>
          <w:tcPr>
            <w:tcW w:w="2552" w:type="dxa"/>
            <w:vMerge/>
            <w:tcBorders>
              <w:top w:val="nil"/>
              <w:left w:val="single" w:sz="4" w:space="0" w:color="auto"/>
              <w:bottom w:val="single" w:sz="4" w:space="0" w:color="auto"/>
              <w:right w:val="single" w:sz="4" w:space="0" w:color="auto"/>
            </w:tcBorders>
            <w:vAlign w:val="center"/>
            <w:hideMark/>
          </w:tcPr>
          <w:p w14:paraId="12C85846"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AEF34D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E. Support an international and national network among FNS managers.</w:t>
            </w:r>
          </w:p>
        </w:tc>
        <w:tc>
          <w:tcPr>
            <w:tcW w:w="3250" w:type="dxa"/>
            <w:tcBorders>
              <w:top w:val="nil"/>
              <w:left w:val="nil"/>
              <w:bottom w:val="single" w:sz="4" w:space="0" w:color="auto"/>
              <w:right w:val="single" w:sz="4" w:space="0" w:color="auto"/>
            </w:tcBorders>
            <w:shd w:val="clear" w:color="auto" w:fill="auto"/>
            <w:hideMark/>
          </w:tcPr>
          <w:p w14:paraId="35CA2964"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active members.</w:t>
            </w:r>
          </w:p>
        </w:tc>
        <w:tc>
          <w:tcPr>
            <w:tcW w:w="1468" w:type="dxa"/>
            <w:tcBorders>
              <w:top w:val="nil"/>
              <w:left w:val="nil"/>
              <w:bottom w:val="single" w:sz="4" w:space="0" w:color="auto"/>
              <w:right w:val="single" w:sz="4" w:space="0" w:color="auto"/>
            </w:tcBorders>
            <w:shd w:val="clear" w:color="auto" w:fill="auto"/>
            <w:hideMark/>
          </w:tcPr>
          <w:p w14:paraId="27A2B7A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3C78D8"/>
              </w:rPr>
              <w:t>Sec</w:t>
            </w:r>
          </w:p>
        </w:tc>
        <w:tc>
          <w:tcPr>
            <w:tcW w:w="1869" w:type="dxa"/>
            <w:tcBorders>
              <w:top w:val="nil"/>
              <w:left w:val="nil"/>
              <w:bottom w:val="single" w:sz="4" w:space="0" w:color="auto"/>
              <w:right w:val="single" w:sz="4" w:space="0" w:color="auto"/>
            </w:tcBorders>
            <w:shd w:val="clear" w:color="auto" w:fill="auto"/>
            <w:hideMark/>
          </w:tcPr>
          <w:p w14:paraId="286C185F"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FNS managers</w:t>
            </w:r>
          </w:p>
        </w:tc>
      </w:tr>
      <w:tr w:rsidR="00BD1B3D" w:rsidRPr="004A777A" w14:paraId="773391F7" w14:textId="77777777" w:rsidTr="00420EC3">
        <w:trPr>
          <w:trHeight w:val="559"/>
        </w:trPr>
        <w:tc>
          <w:tcPr>
            <w:tcW w:w="2552" w:type="dxa"/>
            <w:vMerge/>
            <w:tcBorders>
              <w:top w:val="nil"/>
              <w:left w:val="single" w:sz="4" w:space="0" w:color="auto"/>
              <w:bottom w:val="single" w:sz="4" w:space="0" w:color="auto"/>
              <w:right w:val="single" w:sz="4" w:space="0" w:color="auto"/>
            </w:tcBorders>
            <w:vAlign w:val="center"/>
            <w:hideMark/>
          </w:tcPr>
          <w:p w14:paraId="6C02C1E8"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0D5DF7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F. Engage with local communities to ensure their participation in decision-</w:t>
            </w:r>
            <w:r w:rsidRPr="004A777A">
              <w:rPr>
                <w:rFonts w:ascii="Calibri" w:eastAsia="Times New Roman" w:hAnsi="Calibri" w:cs="Calibri"/>
                <w:color w:val="000000"/>
              </w:rPr>
              <w:lastRenderedPageBreak/>
              <w:t>making &amp; monitoring at FNS with a focus on local knowledge about history, values, and traditional management techniques.</w:t>
            </w:r>
          </w:p>
        </w:tc>
        <w:tc>
          <w:tcPr>
            <w:tcW w:w="3250" w:type="dxa"/>
            <w:tcBorders>
              <w:top w:val="nil"/>
              <w:left w:val="nil"/>
              <w:bottom w:val="single" w:sz="4" w:space="0" w:color="auto"/>
              <w:right w:val="single" w:sz="4" w:space="0" w:color="auto"/>
            </w:tcBorders>
            <w:shd w:val="clear" w:color="auto" w:fill="auto"/>
            <w:hideMark/>
          </w:tcPr>
          <w:p w14:paraId="67EA873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lastRenderedPageBreak/>
              <w:t xml:space="preserve">Number of FNS that sustain a working partnership with local </w:t>
            </w:r>
            <w:r w:rsidRPr="004A777A">
              <w:rPr>
                <w:rFonts w:ascii="Calibri" w:eastAsia="Times New Roman" w:hAnsi="Calibri" w:cs="Calibri"/>
                <w:color w:val="000000"/>
              </w:rPr>
              <w:lastRenderedPageBreak/>
              <w:t>communities.</w:t>
            </w:r>
          </w:p>
        </w:tc>
        <w:tc>
          <w:tcPr>
            <w:tcW w:w="1468" w:type="dxa"/>
            <w:tcBorders>
              <w:top w:val="nil"/>
              <w:left w:val="nil"/>
              <w:bottom w:val="single" w:sz="4" w:space="0" w:color="auto"/>
              <w:right w:val="single" w:sz="4" w:space="0" w:color="auto"/>
            </w:tcBorders>
            <w:shd w:val="clear" w:color="auto" w:fill="auto"/>
            <w:hideMark/>
          </w:tcPr>
          <w:p w14:paraId="2B51F83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lastRenderedPageBreak/>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lastRenderedPageBreak/>
              <w:t>SM/VCM</w:t>
            </w:r>
          </w:p>
        </w:tc>
        <w:tc>
          <w:tcPr>
            <w:tcW w:w="1869" w:type="dxa"/>
            <w:tcBorders>
              <w:top w:val="nil"/>
              <w:left w:val="nil"/>
              <w:bottom w:val="single" w:sz="4" w:space="0" w:color="auto"/>
              <w:right w:val="single" w:sz="4" w:space="0" w:color="auto"/>
            </w:tcBorders>
            <w:shd w:val="clear" w:color="auto" w:fill="auto"/>
            <w:hideMark/>
          </w:tcPr>
          <w:p w14:paraId="02AB0D8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lastRenderedPageBreak/>
              <w:t xml:space="preserve">Local community </w:t>
            </w:r>
            <w:r w:rsidRPr="004A777A">
              <w:rPr>
                <w:rFonts w:ascii="Calibri" w:eastAsia="Times New Roman" w:hAnsi="Calibri" w:cs="Calibri"/>
                <w:color w:val="000000"/>
              </w:rPr>
              <w:lastRenderedPageBreak/>
              <w:t>members</w:t>
            </w:r>
          </w:p>
        </w:tc>
      </w:tr>
      <w:tr w:rsidR="00BD1B3D" w:rsidRPr="004A777A" w14:paraId="4F7D5DD0" w14:textId="77777777" w:rsidTr="00420EC3">
        <w:trPr>
          <w:trHeight w:val="559"/>
        </w:trPr>
        <w:tc>
          <w:tcPr>
            <w:tcW w:w="2552" w:type="dxa"/>
            <w:vMerge/>
            <w:tcBorders>
              <w:top w:val="nil"/>
              <w:left w:val="single" w:sz="4" w:space="0" w:color="auto"/>
              <w:bottom w:val="single" w:sz="4" w:space="0" w:color="auto"/>
              <w:right w:val="single" w:sz="4" w:space="0" w:color="auto"/>
            </w:tcBorders>
            <w:vAlign w:val="center"/>
            <w:hideMark/>
          </w:tcPr>
          <w:p w14:paraId="1073B655"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226A03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G. Actively implement the Sister Site </w:t>
            </w:r>
            <w:proofErr w:type="spellStart"/>
            <w:r w:rsidRPr="004A777A">
              <w:rPr>
                <w:rFonts w:ascii="Calibri" w:eastAsia="Times New Roman" w:hAnsi="Calibri" w:cs="Calibri"/>
                <w:color w:val="000000"/>
              </w:rPr>
              <w:t>programme</w:t>
            </w:r>
            <w:proofErr w:type="spellEnd"/>
            <w:r w:rsidRPr="004A777A">
              <w:rPr>
                <w:rFonts w:ascii="Calibri" w:eastAsia="Times New Roman" w:hAnsi="Calibri" w:cs="Calibri"/>
                <w:color w:val="000000"/>
              </w:rPr>
              <w:t xml:space="preserve"> at FNSs.</w:t>
            </w:r>
          </w:p>
        </w:tc>
        <w:tc>
          <w:tcPr>
            <w:tcW w:w="3250" w:type="dxa"/>
            <w:tcBorders>
              <w:top w:val="nil"/>
              <w:left w:val="nil"/>
              <w:bottom w:val="single" w:sz="4" w:space="0" w:color="auto"/>
              <w:right w:val="single" w:sz="4" w:space="0" w:color="auto"/>
            </w:tcBorders>
            <w:shd w:val="clear" w:color="auto" w:fill="auto"/>
            <w:hideMark/>
          </w:tcPr>
          <w:p w14:paraId="5EDC2BF3" w14:textId="77777777" w:rsidR="00BD1B3D" w:rsidRPr="004A777A" w:rsidRDefault="00BD1B3D" w:rsidP="00420EC3">
            <w:pPr>
              <w:rPr>
                <w:rFonts w:ascii="Calibri" w:eastAsia="Times New Roman" w:hAnsi="Calibri" w:cs="Calibri"/>
                <w:color w:val="000000"/>
              </w:rPr>
            </w:pPr>
            <w:proofErr w:type="gramStart"/>
            <w:r w:rsidRPr="004A777A">
              <w:rPr>
                <w:rFonts w:ascii="Calibri" w:eastAsia="Times New Roman" w:hAnsi="Calibri" w:cs="Calibri"/>
                <w:color w:val="000000"/>
              </w:rPr>
              <w:t>Number</w:t>
            </w:r>
            <w:proofErr w:type="gramEnd"/>
            <w:r w:rsidRPr="004A777A">
              <w:rPr>
                <w:rFonts w:ascii="Calibri" w:eastAsia="Times New Roman" w:hAnsi="Calibri" w:cs="Calibri"/>
                <w:color w:val="000000"/>
              </w:rPr>
              <w:t xml:space="preserve"> of sister sites developed. Number of sister site activities implemented.</w:t>
            </w:r>
          </w:p>
        </w:tc>
        <w:tc>
          <w:tcPr>
            <w:tcW w:w="1468" w:type="dxa"/>
            <w:tcBorders>
              <w:top w:val="nil"/>
              <w:left w:val="nil"/>
              <w:bottom w:val="single" w:sz="4" w:space="0" w:color="auto"/>
              <w:right w:val="single" w:sz="4" w:space="0" w:color="auto"/>
            </w:tcBorders>
            <w:shd w:val="clear" w:color="auto" w:fill="auto"/>
            <w:hideMark/>
          </w:tcPr>
          <w:p w14:paraId="3F8EF34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A18ABA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Sister SM</w:t>
            </w:r>
          </w:p>
        </w:tc>
      </w:tr>
      <w:tr w:rsidR="00BD1B3D" w:rsidRPr="004A777A" w14:paraId="1C58CEA0" w14:textId="77777777" w:rsidTr="00420EC3">
        <w:trPr>
          <w:trHeight w:val="548"/>
        </w:trPr>
        <w:tc>
          <w:tcPr>
            <w:tcW w:w="2552" w:type="dxa"/>
            <w:vMerge/>
            <w:tcBorders>
              <w:top w:val="nil"/>
              <w:left w:val="single" w:sz="4" w:space="0" w:color="auto"/>
              <w:bottom w:val="single" w:sz="4" w:space="0" w:color="auto"/>
              <w:right w:val="single" w:sz="4" w:space="0" w:color="auto"/>
            </w:tcBorders>
            <w:vAlign w:val="center"/>
            <w:hideMark/>
          </w:tcPr>
          <w:p w14:paraId="1784C6FD"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5BD283E4"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H. Encourage academic institutions, especially those around </w:t>
            </w:r>
            <w:proofErr w:type="gramStart"/>
            <w:r w:rsidRPr="004A777A">
              <w:rPr>
                <w:rFonts w:ascii="Calibri" w:eastAsia="Times New Roman" w:hAnsi="Calibri" w:cs="Calibri"/>
                <w:color w:val="000000"/>
              </w:rPr>
              <w:t>a</w:t>
            </w:r>
            <w:proofErr w:type="gramEnd"/>
            <w:r w:rsidRPr="004A777A">
              <w:rPr>
                <w:rFonts w:ascii="Calibri" w:eastAsia="Times New Roman" w:hAnsi="Calibri" w:cs="Calibri"/>
                <w:color w:val="000000"/>
              </w:rPr>
              <w:t xml:space="preserve"> FNS, to conduct relevant monitoring and research at the FNS, and share relevant news and important data with the FNS and the EAAFP.</w:t>
            </w:r>
          </w:p>
        </w:tc>
        <w:tc>
          <w:tcPr>
            <w:tcW w:w="3250" w:type="dxa"/>
            <w:tcBorders>
              <w:top w:val="nil"/>
              <w:left w:val="nil"/>
              <w:bottom w:val="single" w:sz="4" w:space="0" w:color="auto"/>
              <w:right w:val="single" w:sz="4" w:space="0" w:color="auto"/>
            </w:tcBorders>
            <w:shd w:val="clear" w:color="auto" w:fill="auto"/>
            <w:hideMark/>
          </w:tcPr>
          <w:p w14:paraId="361AB392"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articles/information materials published and shared by academic institutions using monitoring and research data.</w:t>
            </w:r>
          </w:p>
        </w:tc>
        <w:tc>
          <w:tcPr>
            <w:tcW w:w="1468" w:type="dxa"/>
            <w:tcBorders>
              <w:top w:val="nil"/>
              <w:left w:val="nil"/>
              <w:bottom w:val="single" w:sz="4" w:space="0" w:color="auto"/>
              <w:right w:val="single" w:sz="4" w:space="0" w:color="auto"/>
            </w:tcBorders>
            <w:shd w:val="clear" w:color="auto" w:fill="auto"/>
            <w:hideMark/>
          </w:tcPr>
          <w:p w14:paraId="3967B78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9900FF"/>
              </w:rPr>
              <w:t>WG &amp; TF,</w:t>
            </w:r>
            <w:r w:rsidRPr="004A777A">
              <w:rPr>
                <w:rFonts w:ascii="Calibri" w:eastAsia="Times New Roman" w:hAnsi="Calibri" w:cs="Calibri"/>
                <w:color w:val="FF00FF"/>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5AF8F841"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Academic institutions</w:t>
            </w:r>
          </w:p>
        </w:tc>
      </w:tr>
      <w:tr w:rsidR="00BD1B3D" w:rsidRPr="004A777A" w14:paraId="1806AAD5" w14:textId="77777777" w:rsidTr="00420EC3">
        <w:trPr>
          <w:trHeight w:val="323"/>
        </w:trPr>
        <w:tc>
          <w:tcPr>
            <w:tcW w:w="2552" w:type="dxa"/>
            <w:vMerge w:val="restart"/>
            <w:tcBorders>
              <w:top w:val="nil"/>
              <w:left w:val="single" w:sz="4" w:space="0" w:color="auto"/>
              <w:bottom w:val="single" w:sz="4" w:space="0" w:color="auto"/>
              <w:right w:val="single" w:sz="4" w:space="0" w:color="auto"/>
            </w:tcBorders>
            <w:shd w:val="clear" w:color="FFFFFF" w:fill="FFFFFF"/>
            <w:hideMark/>
          </w:tcPr>
          <w:p w14:paraId="15FB9104"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11. School teachers and students know about migratory waterbirds and the EAAF. </w:t>
            </w:r>
          </w:p>
        </w:tc>
        <w:tc>
          <w:tcPr>
            <w:tcW w:w="3821" w:type="dxa"/>
            <w:tcBorders>
              <w:top w:val="nil"/>
              <w:left w:val="nil"/>
              <w:bottom w:val="single" w:sz="4" w:space="0" w:color="auto"/>
              <w:right w:val="single" w:sz="4" w:space="0" w:color="auto"/>
            </w:tcBorders>
            <w:shd w:val="clear" w:color="auto" w:fill="auto"/>
            <w:hideMark/>
          </w:tcPr>
          <w:p w14:paraId="6EF7057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A. Develop school materials for each FNS to engage at a local level. </w:t>
            </w:r>
          </w:p>
        </w:tc>
        <w:tc>
          <w:tcPr>
            <w:tcW w:w="3250" w:type="dxa"/>
            <w:tcBorders>
              <w:top w:val="nil"/>
              <w:left w:val="nil"/>
              <w:bottom w:val="single" w:sz="4" w:space="0" w:color="auto"/>
              <w:right w:val="single" w:sz="4" w:space="0" w:color="auto"/>
            </w:tcBorders>
            <w:shd w:val="clear" w:color="auto" w:fill="auto"/>
            <w:hideMark/>
          </w:tcPr>
          <w:p w14:paraId="15999D38"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FNS materials developed and distributed.</w:t>
            </w:r>
          </w:p>
        </w:tc>
        <w:tc>
          <w:tcPr>
            <w:tcW w:w="1468" w:type="dxa"/>
            <w:tcBorders>
              <w:top w:val="nil"/>
              <w:left w:val="nil"/>
              <w:bottom w:val="single" w:sz="4" w:space="0" w:color="auto"/>
              <w:right w:val="single" w:sz="4" w:space="0" w:color="auto"/>
            </w:tcBorders>
            <w:shd w:val="clear" w:color="auto" w:fill="auto"/>
            <w:hideMark/>
          </w:tcPr>
          <w:p w14:paraId="413131E7" w14:textId="77777777" w:rsidR="00BD1B3D" w:rsidRPr="004A777A" w:rsidRDefault="00BD1B3D" w:rsidP="00420EC3">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17544C7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BD1B3D" w:rsidRPr="004A777A" w14:paraId="6B604266" w14:textId="77777777" w:rsidTr="00420EC3">
        <w:trPr>
          <w:trHeight w:val="559"/>
        </w:trPr>
        <w:tc>
          <w:tcPr>
            <w:tcW w:w="2552" w:type="dxa"/>
            <w:vMerge/>
            <w:tcBorders>
              <w:top w:val="nil"/>
              <w:left w:val="single" w:sz="4" w:space="0" w:color="auto"/>
              <w:bottom w:val="single" w:sz="4" w:space="0" w:color="auto"/>
              <w:right w:val="single" w:sz="4" w:space="0" w:color="auto"/>
            </w:tcBorders>
            <w:vAlign w:val="center"/>
            <w:hideMark/>
          </w:tcPr>
          <w:p w14:paraId="52D45DEE"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824684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B. Collaborate with Local Government Education Departments to encourage and plan schools to take a trip to their local FNS.</w:t>
            </w:r>
          </w:p>
        </w:tc>
        <w:tc>
          <w:tcPr>
            <w:tcW w:w="3250" w:type="dxa"/>
            <w:tcBorders>
              <w:top w:val="nil"/>
              <w:left w:val="nil"/>
              <w:bottom w:val="single" w:sz="4" w:space="0" w:color="auto"/>
              <w:right w:val="single" w:sz="4" w:space="0" w:color="auto"/>
            </w:tcBorders>
            <w:shd w:val="clear" w:color="auto" w:fill="auto"/>
            <w:hideMark/>
          </w:tcPr>
          <w:p w14:paraId="67C12616"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Number of schools/departments approached, FNSs visits, number of attendees.</w:t>
            </w:r>
          </w:p>
        </w:tc>
        <w:tc>
          <w:tcPr>
            <w:tcW w:w="1468" w:type="dxa"/>
            <w:tcBorders>
              <w:top w:val="nil"/>
              <w:left w:val="nil"/>
              <w:bottom w:val="single" w:sz="4" w:space="0" w:color="auto"/>
              <w:right w:val="single" w:sz="4" w:space="0" w:color="auto"/>
            </w:tcBorders>
            <w:shd w:val="clear" w:color="auto" w:fill="auto"/>
            <w:hideMark/>
          </w:tcPr>
          <w:p w14:paraId="77DEFFF7" w14:textId="77777777" w:rsidR="00BD1B3D" w:rsidRPr="004A777A" w:rsidRDefault="00BD1B3D" w:rsidP="00420EC3">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410EAF1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BD1B3D" w:rsidRPr="004A777A" w14:paraId="7715EF5D" w14:textId="77777777" w:rsidTr="00420EC3">
        <w:trPr>
          <w:trHeight w:val="559"/>
        </w:trPr>
        <w:tc>
          <w:tcPr>
            <w:tcW w:w="2552" w:type="dxa"/>
            <w:vMerge/>
            <w:tcBorders>
              <w:top w:val="nil"/>
              <w:left w:val="single" w:sz="4" w:space="0" w:color="auto"/>
              <w:bottom w:val="single" w:sz="4" w:space="0" w:color="auto"/>
              <w:right w:val="single" w:sz="4" w:space="0" w:color="auto"/>
            </w:tcBorders>
            <w:vAlign w:val="center"/>
            <w:hideMark/>
          </w:tcPr>
          <w:p w14:paraId="66E0279B"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05C5C8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C. Encourage Education Dept/Ministry to include the concept of migratory waterbirds and conservation of their habitats in the school curriculum.</w:t>
            </w:r>
          </w:p>
        </w:tc>
        <w:tc>
          <w:tcPr>
            <w:tcW w:w="3250" w:type="dxa"/>
            <w:tcBorders>
              <w:top w:val="nil"/>
              <w:left w:val="nil"/>
              <w:bottom w:val="single" w:sz="4" w:space="0" w:color="auto"/>
              <w:right w:val="single" w:sz="4" w:space="0" w:color="auto"/>
            </w:tcBorders>
            <w:shd w:val="clear" w:color="auto" w:fill="auto"/>
            <w:hideMark/>
          </w:tcPr>
          <w:p w14:paraId="325633C8"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Number of schools implementing curriculum on migratory waterbirds and their habitats. </w:t>
            </w:r>
          </w:p>
        </w:tc>
        <w:tc>
          <w:tcPr>
            <w:tcW w:w="1468" w:type="dxa"/>
            <w:tcBorders>
              <w:top w:val="nil"/>
              <w:left w:val="nil"/>
              <w:bottom w:val="single" w:sz="4" w:space="0" w:color="auto"/>
              <w:right w:val="single" w:sz="4" w:space="0" w:color="auto"/>
            </w:tcBorders>
            <w:shd w:val="clear" w:color="auto" w:fill="auto"/>
            <w:hideMark/>
          </w:tcPr>
          <w:p w14:paraId="300D54DA"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FF9900"/>
              </w:rPr>
              <w:t xml:space="preserve">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0A7CF6D5"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BD1B3D" w:rsidRPr="004A777A" w14:paraId="6B69107F" w14:textId="77777777" w:rsidTr="00420EC3">
        <w:trPr>
          <w:trHeight w:val="571"/>
        </w:trPr>
        <w:tc>
          <w:tcPr>
            <w:tcW w:w="2552" w:type="dxa"/>
            <w:vMerge/>
            <w:tcBorders>
              <w:top w:val="nil"/>
              <w:left w:val="single" w:sz="4" w:space="0" w:color="auto"/>
              <w:bottom w:val="single" w:sz="4" w:space="0" w:color="auto"/>
              <w:right w:val="single" w:sz="4" w:space="0" w:color="auto"/>
            </w:tcBorders>
            <w:vAlign w:val="center"/>
            <w:hideMark/>
          </w:tcPr>
          <w:p w14:paraId="1F8CC683" w14:textId="77777777" w:rsidR="00BD1B3D" w:rsidRPr="004A777A" w:rsidRDefault="00BD1B3D" w:rsidP="00420EC3">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6A84FA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D. Provide training for </w:t>
            </w:r>
            <w:proofErr w:type="gramStart"/>
            <w:r w:rsidRPr="004A777A">
              <w:rPr>
                <w:rFonts w:ascii="Calibri" w:eastAsia="Times New Roman" w:hAnsi="Calibri" w:cs="Calibri"/>
                <w:color w:val="000000"/>
              </w:rPr>
              <w:t>school teachers</w:t>
            </w:r>
            <w:proofErr w:type="gramEnd"/>
            <w:r w:rsidRPr="004A777A">
              <w:rPr>
                <w:rFonts w:ascii="Calibri" w:eastAsia="Times New Roman" w:hAnsi="Calibri" w:cs="Calibri"/>
                <w:color w:val="000000"/>
              </w:rPr>
              <w:t xml:space="preserve">/educators on migratory waterbirds. </w:t>
            </w:r>
          </w:p>
        </w:tc>
        <w:tc>
          <w:tcPr>
            <w:tcW w:w="3250" w:type="dxa"/>
            <w:tcBorders>
              <w:top w:val="nil"/>
              <w:left w:val="nil"/>
              <w:bottom w:val="single" w:sz="4" w:space="0" w:color="auto"/>
              <w:right w:val="single" w:sz="4" w:space="0" w:color="auto"/>
            </w:tcBorders>
            <w:shd w:val="clear" w:color="auto" w:fill="auto"/>
            <w:hideMark/>
          </w:tcPr>
          <w:p w14:paraId="32049F1F"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Number of training materials developed, number of training events provided, tracking of some follow up actions from </w:t>
            </w:r>
            <w:r w:rsidRPr="004A777A">
              <w:rPr>
                <w:rFonts w:ascii="Calibri" w:eastAsia="Times New Roman" w:hAnsi="Calibri" w:cs="Calibri"/>
                <w:color w:val="000000"/>
              </w:rPr>
              <w:lastRenderedPageBreak/>
              <w:t>training events.</w:t>
            </w:r>
          </w:p>
        </w:tc>
        <w:tc>
          <w:tcPr>
            <w:tcW w:w="1468" w:type="dxa"/>
            <w:tcBorders>
              <w:top w:val="nil"/>
              <w:left w:val="nil"/>
              <w:bottom w:val="single" w:sz="4" w:space="0" w:color="auto"/>
              <w:right w:val="single" w:sz="4" w:space="0" w:color="auto"/>
            </w:tcBorders>
            <w:shd w:val="clear" w:color="auto" w:fill="auto"/>
            <w:hideMark/>
          </w:tcPr>
          <w:p w14:paraId="76594000"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FF0000"/>
              </w:rPr>
              <w:lastRenderedPageBreak/>
              <w:t>Gov FP,</w:t>
            </w:r>
            <w:r w:rsidRPr="004A777A">
              <w:rPr>
                <w:rFonts w:ascii="Calibri" w:eastAsia="Times New Roman" w:hAnsi="Calibri" w:cs="Calibri"/>
                <w:color w:val="FF9900"/>
              </w:rPr>
              <w:t xml:space="preserve">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58F934BD"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BD1B3D" w:rsidRPr="004A777A" w14:paraId="263F537C" w14:textId="77777777" w:rsidTr="00420EC3">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38AAD02C"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12. The CEPA Action Plan is adequately resourced to ensure </w:t>
            </w:r>
            <w:proofErr w:type="spellStart"/>
            <w:r w:rsidRPr="004A777A">
              <w:rPr>
                <w:rFonts w:ascii="Calibri" w:eastAsia="Times New Roman" w:hAnsi="Calibri" w:cs="Calibri"/>
                <w:color w:val="000000"/>
              </w:rPr>
              <w:t>prioritised</w:t>
            </w:r>
            <w:proofErr w:type="spellEnd"/>
            <w:r w:rsidRPr="004A777A">
              <w:rPr>
                <w:rFonts w:ascii="Calibri" w:eastAsia="Times New Roman" w:hAnsi="Calibri" w:cs="Calibri"/>
                <w:color w:val="000000"/>
              </w:rPr>
              <w:t xml:space="preserve"> implementation at all levels throughout the Flyway.</w:t>
            </w:r>
          </w:p>
        </w:tc>
        <w:tc>
          <w:tcPr>
            <w:tcW w:w="3821" w:type="dxa"/>
            <w:tcBorders>
              <w:top w:val="nil"/>
              <w:left w:val="nil"/>
              <w:bottom w:val="single" w:sz="4" w:space="0" w:color="auto"/>
              <w:right w:val="single" w:sz="4" w:space="0" w:color="auto"/>
            </w:tcBorders>
            <w:shd w:val="clear" w:color="auto" w:fill="auto"/>
            <w:hideMark/>
          </w:tcPr>
          <w:p w14:paraId="0C010187"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 xml:space="preserve">A. Identify and </w:t>
            </w:r>
            <w:proofErr w:type="spellStart"/>
            <w:r w:rsidRPr="004A777A">
              <w:rPr>
                <w:rFonts w:ascii="Calibri" w:eastAsia="Times New Roman" w:hAnsi="Calibri" w:cs="Calibri"/>
                <w:color w:val="000000"/>
              </w:rPr>
              <w:t>prioritise</w:t>
            </w:r>
            <w:proofErr w:type="spellEnd"/>
            <w:r w:rsidRPr="004A777A">
              <w:rPr>
                <w:rFonts w:ascii="Calibri" w:eastAsia="Times New Roman" w:hAnsi="Calibri" w:cs="Calibri"/>
                <w:color w:val="000000"/>
              </w:rPr>
              <w:t xml:space="preserve"> the elements of the plan that should be </w:t>
            </w:r>
            <w:proofErr w:type="spellStart"/>
            <w:r w:rsidRPr="004A777A">
              <w:rPr>
                <w:rFonts w:ascii="Calibri" w:eastAsia="Times New Roman" w:hAnsi="Calibri" w:cs="Calibri"/>
                <w:color w:val="000000"/>
              </w:rPr>
              <w:t>prioritised</w:t>
            </w:r>
            <w:proofErr w:type="spellEnd"/>
            <w:r w:rsidRPr="004A777A">
              <w:rPr>
                <w:rFonts w:ascii="Calibri" w:eastAsia="Times New Roman" w:hAnsi="Calibri" w:cs="Calibri"/>
                <w:color w:val="000000"/>
              </w:rPr>
              <w:t xml:space="preserve"> </w:t>
            </w:r>
            <w:proofErr w:type="gramStart"/>
            <w:r w:rsidRPr="004A777A">
              <w:rPr>
                <w:rFonts w:ascii="Calibri" w:eastAsia="Times New Roman" w:hAnsi="Calibri" w:cs="Calibri"/>
                <w:color w:val="000000"/>
              </w:rPr>
              <w:t>implement, and</w:t>
            </w:r>
            <w:proofErr w:type="gramEnd"/>
            <w:r w:rsidRPr="004A777A">
              <w:rPr>
                <w:rFonts w:ascii="Calibri" w:eastAsia="Times New Roman" w:hAnsi="Calibri" w:cs="Calibri"/>
                <w:color w:val="000000"/>
              </w:rPr>
              <w:t xml:space="preserve"> secure the necessary funding and other resources for implementation. </w:t>
            </w:r>
          </w:p>
        </w:tc>
        <w:tc>
          <w:tcPr>
            <w:tcW w:w="3250" w:type="dxa"/>
            <w:tcBorders>
              <w:top w:val="nil"/>
              <w:left w:val="nil"/>
              <w:bottom w:val="single" w:sz="4" w:space="0" w:color="auto"/>
              <w:right w:val="single" w:sz="4" w:space="0" w:color="auto"/>
            </w:tcBorders>
            <w:shd w:val="clear" w:color="auto" w:fill="auto"/>
            <w:vAlign w:val="bottom"/>
            <w:hideMark/>
          </w:tcPr>
          <w:p w14:paraId="1DA44DD8"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Priority setting exercise conducted and priority elements of CEPA plan identified and implemented.</w:t>
            </w:r>
          </w:p>
        </w:tc>
        <w:tc>
          <w:tcPr>
            <w:tcW w:w="1468" w:type="dxa"/>
            <w:tcBorders>
              <w:top w:val="nil"/>
              <w:left w:val="nil"/>
              <w:bottom w:val="single" w:sz="4" w:space="0" w:color="auto"/>
              <w:right w:val="single" w:sz="4" w:space="0" w:color="auto"/>
            </w:tcBorders>
            <w:shd w:val="clear" w:color="auto" w:fill="auto"/>
            <w:hideMark/>
          </w:tcPr>
          <w:p w14:paraId="434B1AFB"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All</w:t>
            </w:r>
            <w:r w:rsidRPr="004A777A">
              <w:rPr>
                <w:rFonts w:ascii="Calibri" w:eastAsia="Times New Roman" w:hAnsi="Calibri" w:cs="Calibri"/>
                <w:color w:val="4A86E8"/>
              </w:rPr>
              <w:t>: Sec</w:t>
            </w:r>
            <w:r w:rsidRPr="004A777A">
              <w:rPr>
                <w:rFonts w:ascii="Calibri" w:eastAsia="Times New Roman" w:hAnsi="Calibri" w:cs="Calibri"/>
                <w:color w:val="000000"/>
              </w:rPr>
              <w:t xml:space="preserve">, </w:t>
            </w: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 xml:space="preserve">IGO,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000000"/>
              </w:rPr>
              <w:t xml:space="preserve">CEPA WG, </w:t>
            </w:r>
            <w:r w:rsidRPr="004A777A">
              <w:rPr>
                <w:rFonts w:ascii="Calibri" w:eastAsia="Times New Roman" w:hAnsi="Calibri" w:cs="Calibri"/>
                <w:color w:val="9900FF"/>
              </w:rPr>
              <w:t>WG&amp;TF</w:t>
            </w:r>
          </w:p>
        </w:tc>
        <w:tc>
          <w:tcPr>
            <w:tcW w:w="1869" w:type="dxa"/>
            <w:tcBorders>
              <w:top w:val="nil"/>
              <w:left w:val="nil"/>
              <w:bottom w:val="single" w:sz="4" w:space="0" w:color="auto"/>
              <w:right w:val="single" w:sz="4" w:space="0" w:color="auto"/>
            </w:tcBorders>
            <w:shd w:val="clear" w:color="auto" w:fill="auto"/>
            <w:hideMark/>
          </w:tcPr>
          <w:p w14:paraId="3356DBE9" w14:textId="77777777" w:rsidR="00BD1B3D" w:rsidRPr="004A777A" w:rsidRDefault="00BD1B3D" w:rsidP="00420EC3">
            <w:pPr>
              <w:rPr>
                <w:rFonts w:ascii="Calibri" w:eastAsia="Times New Roman" w:hAnsi="Calibri" w:cs="Calibri"/>
                <w:color w:val="000000"/>
              </w:rPr>
            </w:pPr>
            <w:r w:rsidRPr="004A777A">
              <w:rPr>
                <w:rFonts w:ascii="Calibri" w:eastAsia="Times New Roman" w:hAnsi="Calibri" w:cs="Calibri"/>
                <w:color w:val="000000"/>
              </w:rPr>
              <w:t>Funders, SM, Corp</w:t>
            </w:r>
          </w:p>
        </w:tc>
      </w:tr>
    </w:tbl>
    <w:p w14:paraId="66728DB7" w14:textId="77777777" w:rsidR="00BD1B3D" w:rsidRDefault="00BD1B3D" w:rsidP="00BD1B3D">
      <w:pPr>
        <w:rPr>
          <w:rFonts w:ascii="Calibri" w:eastAsia="Times New Roman" w:hAnsi="Calibri" w:cs="Calibri"/>
          <w:color w:val="000000"/>
        </w:rPr>
      </w:pPr>
      <w:r>
        <w:t xml:space="preserve">Note 1: </w:t>
      </w:r>
      <w:r w:rsidRPr="004A777A">
        <w:rPr>
          <w:rFonts w:ascii="Calibri" w:eastAsia="Times New Roman" w:hAnsi="Calibri" w:cs="Calibri"/>
          <w:color w:val="000000"/>
        </w:rPr>
        <w:t>Note that one Action could lead to multiple Key Indicators and support the achievement of multiple Preferred Statu</w:t>
      </w:r>
      <w:r>
        <w:rPr>
          <w:rFonts w:ascii="Calibri" w:eastAsia="Times New Roman" w:hAnsi="Calibri" w:cs="Calibri"/>
          <w:color w:val="000000"/>
        </w:rPr>
        <w:t>s.</w:t>
      </w:r>
    </w:p>
    <w:p w14:paraId="53B3A53B" w14:textId="77777777" w:rsidR="00BD1B3D" w:rsidRPr="00EC42B8" w:rsidRDefault="00BD1B3D" w:rsidP="00BD1B3D">
      <w:pPr>
        <w:rPr>
          <w:rFonts w:ascii="Calibri" w:eastAsia="Times New Roman" w:hAnsi="Calibri" w:cs="Calibri"/>
          <w:color w:val="000000"/>
        </w:rPr>
      </w:pPr>
      <w:r>
        <w:rPr>
          <w:rFonts w:ascii="Calibri" w:eastAsia="Times New Roman" w:hAnsi="Calibri" w:cs="Calibri"/>
          <w:color w:val="000000"/>
        </w:rPr>
        <w:t xml:space="preserve">Note 2: </w:t>
      </w:r>
      <w:r w:rsidRPr="0027208E">
        <w:rPr>
          <w:rFonts w:ascii="Calibri" w:eastAsia="Times New Roman" w:hAnsi="Calibri" w:cs="Calibri"/>
          <w:color w:val="000000"/>
        </w:rPr>
        <w:t>NOTE: if there are multiple layers of communication necessary between the responsible actor and the target audience, it will be listed "Intermediate target -&gt; ultimate target" (</w:t>
      </w:r>
      <w:proofErr w:type="gramStart"/>
      <w:r w:rsidRPr="0027208E">
        <w:rPr>
          <w:rFonts w:ascii="Calibri" w:eastAsia="Times New Roman" w:hAnsi="Calibri" w:cs="Calibri"/>
          <w:color w:val="000000"/>
        </w:rPr>
        <w:t>e.g.</w:t>
      </w:r>
      <w:proofErr w:type="gramEnd"/>
      <w:r w:rsidRPr="0027208E">
        <w:rPr>
          <w:rFonts w:ascii="Calibri" w:eastAsia="Times New Roman" w:hAnsi="Calibri" w:cs="Calibri"/>
          <w:color w:val="000000"/>
        </w:rPr>
        <w:t xml:space="preserve"> VSM -&gt; public).</w:t>
      </w:r>
    </w:p>
    <w:p w14:paraId="7D573D22" w14:textId="77777777" w:rsidR="00D27D02" w:rsidRDefault="00D27D02"/>
    <w:sectPr w:rsidR="00D27D02" w:rsidSect="00EC42B8">
      <w:headerReference w:type="default" r:id="rId4"/>
      <w:footerReference w:type="default" r:id="rI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B42EF5C" w14:textId="77777777" w:rsidR="002A3262" w:rsidRDefault="00BD1B3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E54A95" w14:textId="77777777" w:rsidR="002A3262" w:rsidRDefault="00BD1B3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D06" w14:textId="77777777" w:rsidR="002A3262" w:rsidRPr="005027AC" w:rsidRDefault="00BD1B3D"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Pr>
        <w:rFonts w:cs="Arial"/>
        <w:i/>
        <w:szCs w:val="18"/>
        <w:lang w:val="de-DE"/>
      </w:rPr>
      <w:t>1</w:t>
    </w:r>
    <w:r>
      <w:rPr>
        <w:rFonts w:cs="Arial"/>
        <w:i/>
        <w:szCs w:val="18"/>
        <w:lang w:val="de-DE"/>
      </w:rPr>
      <w:t>/Draf</w:t>
    </w:r>
    <w:r w:rsidRPr="00A108A2">
      <w:rPr>
        <w:rFonts w:cs="Arial"/>
        <w:i/>
        <w:szCs w:val="18"/>
        <w:lang w:val="de-DE"/>
      </w:rPr>
      <w:t>t Decision</w:t>
    </w:r>
    <w:r w:rsidRPr="00A108A2">
      <w:rPr>
        <w:rFonts w:cs="Arial"/>
        <w:i/>
        <w:szCs w:val="18"/>
        <w:lang w:val="de-DE"/>
      </w:rPr>
      <w:t xml:space="preserve"> </w:t>
    </w:r>
    <w:r>
      <w:rPr>
        <w:rFonts w:cs="Arial"/>
        <w:i/>
        <w:szCs w:val="18"/>
        <w:lang w:val="de-DE"/>
      </w:rPr>
      <w:t>1</w:t>
    </w:r>
  </w:p>
  <w:bookmarkEnd w:id="0"/>
  <w:p w14:paraId="221E5AEF" w14:textId="77777777" w:rsidR="002A3262" w:rsidRDefault="00BD1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1B3D"/>
    <w:rsid w:val="00BD1B3D"/>
    <w:rsid w:val="00D27D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1F0D"/>
  <w15:chartTrackingRefBased/>
  <w15:docId w15:val="{E496B0A7-A4C1-4A5B-89C8-2FA024FA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3D"/>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B3D"/>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BD1B3D"/>
    <w:rPr>
      <w:lang w:val="en-US" w:eastAsia="zh-CN"/>
    </w:rPr>
  </w:style>
  <w:style w:type="paragraph" w:styleId="Footer">
    <w:name w:val="footer"/>
    <w:basedOn w:val="Normal"/>
    <w:link w:val="FooterChar"/>
    <w:uiPriority w:val="99"/>
    <w:unhideWhenUsed/>
    <w:rsid w:val="00BD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3D"/>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EAAFPSecretariat</dc:creator>
  <cp:keywords/>
  <dc:description/>
  <cp:lastModifiedBy>EAAFPSecretariat</cp:lastModifiedBy>
  <cp:revision>1</cp:revision>
  <dcterms:created xsi:type="dcterms:W3CDTF">2023-02-20T02:56:00Z</dcterms:created>
  <dcterms:modified xsi:type="dcterms:W3CDTF">2023-02-20T02:58:00Z</dcterms:modified>
</cp:coreProperties>
</file>