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EFB24B7" w:rsidR="00C33073" w:rsidRPr="007A3EC4" w:rsidRDefault="00C33073" w:rsidP="00C33073">
      <w:pPr>
        <w:pStyle w:val="Header"/>
        <w:jc w:val="left"/>
        <w:rPr>
          <w:sz w:val="20"/>
          <w:szCs w:val="20"/>
        </w:rPr>
      </w:pPr>
      <w:r w:rsidRPr="007A3EC4">
        <w:rPr>
          <w:noProof/>
          <w:sz w:val="20"/>
          <w:szCs w:val="20"/>
          <w:lang w:val="en-AU" w:eastAsia="en-AU"/>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PARTNERS TO THE PARTNERSHIP FOR EAST ASIAN – AUSTRALASIAN FLYWAY</w:t>
      </w:r>
      <w:r w:rsidRPr="007A3EC4">
        <w:rPr>
          <w:sz w:val="20"/>
          <w:szCs w:val="20"/>
        </w:rPr>
        <w:br/>
      </w:r>
      <w:proofErr w:type="spellStart"/>
      <w:r>
        <w:rPr>
          <w:sz w:val="20"/>
          <w:szCs w:val="20"/>
        </w:rPr>
        <w:t>Changjiang</w:t>
      </w:r>
      <w:proofErr w:type="spellEnd"/>
      <w:r w:rsidRPr="007A3EC4">
        <w:rPr>
          <w:sz w:val="20"/>
          <w:szCs w:val="20"/>
        </w:rPr>
        <w:t xml:space="preserve">, </w:t>
      </w:r>
      <w:r w:rsidR="00BF7AED">
        <w:rPr>
          <w:sz w:val="20"/>
          <w:szCs w:val="20"/>
        </w:rPr>
        <w:t xml:space="preserve">PR China, </w:t>
      </w:r>
      <w:r w:rsidRPr="007A3EC4">
        <w:rPr>
          <w:sz w:val="20"/>
          <w:szCs w:val="20"/>
        </w:rPr>
        <w:t>1</w:t>
      </w:r>
      <w:r>
        <w:rPr>
          <w:sz w:val="20"/>
          <w:szCs w:val="20"/>
        </w:rPr>
        <w:t>0</w:t>
      </w:r>
      <w:r w:rsidRPr="007A3EC4">
        <w:rPr>
          <w:sz w:val="20"/>
          <w:szCs w:val="20"/>
        </w:rPr>
        <w:t>-1</w:t>
      </w:r>
      <w:r>
        <w:rPr>
          <w:sz w:val="20"/>
          <w:szCs w:val="20"/>
        </w:rPr>
        <w:t>4</w:t>
      </w:r>
      <w:r w:rsidRPr="007A3EC4">
        <w:rPr>
          <w:sz w:val="20"/>
          <w:szCs w:val="20"/>
        </w:rPr>
        <w:t xml:space="preserve"> </w:t>
      </w:r>
      <w:r w:rsidR="003535B0">
        <w:rPr>
          <w:sz w:val="20"/>
          <w:szCs w:val="20"/>
        </w:rPr>
        <w:t>December</w:t>
      </w:r>
      <w:r w:rsidRPr="007A3EC4">
        <w:rPr>
          <w:sz w:val="20"/>
          <w:szCs w:val="20"/>
        </w:rPr>
        <w:t xml:space="preserve"> 201</w:t>
      </w:r>
      <w:r>
        <w:rPr>
          <w:sz w:val="20"/>
          <w:szCs w:val="20"/>
        </w:rPr>
        <w:t>8</w:t>
      </w:r>
      <w:r w:rsidRPr="007A3EC4">
        <w:rPr>
          <w:sz w:val="20"/>
          <w:szCs w:val="20"/>
        </w:rPr>
        <w:br/>
      </w:r>
    </w:p>
    <w:p w14:paraId="6D1BBB55" w14:textId="1666B406" w:rsidR="00A264F6" w:rsidRDefault="00A264F6" w:rsidP="00BF7AED">
      <w:pPr>
        <w:spacing w:after="0"/>
      </w:pPr>
    </w:p>
    <w:p w14:paraId="67607783" w14:textId="196E1B5E" w:rsidR="00BF7AED" w:rsidRDefault="004517FD" w:rsidP="00F72C0D">
      <w:pPr>
        <w:spacing w:after="0"/>
        <w:jc w:val="center"/>
        <w:rPr>
          <w:b/>
          <w:sz w:val="28"/>
          <w:szCs w:val="28"/>
        </w:rPr>
      </w:pPr>
      <w:r>
        <w:rPr>
          <w:b/>
          <w:sz w:val="28"/>
          <w:szCs w:val="28"/>
        </w:rPr>
        <w:t xml:space="preserve">Document </w:t>
      </w:r>
      <w:r w:rsidR="009371D2">
        <w:rPr>
          <w:b/>
          <w:sz w:val="28"/>
          <w:szCs w:val="28"/>
        </w:rPr>
        <w:t>13</w:t>
      </w:r>
    </w:p>
    <w:p w14:paraId="39C85E1E" w14:textId="77777777" w:rsidR="00922920" w:rsidRDefault="00FA1F25" w:rsidP="00F72C0D">
      <w:pPr>
        <w:spacing w:after="0"/>
        <w:jc w:val="center"/>
        <w:rPr>
          <w:b/>
          <w:sz w:val="28"/>
          <w:szCs w:val="28"/>
        </w:rPr>
      </w:pPr>
      <w:r>
        <w:rPr>
          <w:b/>
          <w:sz w:val="28"/>
          <w:szCs w:val="28"/>
        </w:rPr>
        <w:t>Election and Appointment of Management Committee</w:t>
      </w:r>
      <w:r w:rsidR="00922920">
        <w:rPr>
          <w:b/>
          <w:sz w:val="28"/>
          <w:szCs w:val="28"/>
        </w:rPr>
        <w:t xml:space="preserve"> </w:t>
      </w:r>
    </w:p>
    <w:p w14:paraId="09C0AA1A" w14:textId="75A8C112" w:rsidR="004851FC" w:rsidRPr="00090BC9" w:rsidRDefault="004851FC" w:rsidP="00F72C0D">
      <w:pPr>
        <w:spacing w:after="0"/>
        <w:rPr>
          <w:rFonts w:cstheme="minorHAnsi"/>
        </w:rPr>
      </w:pPr>
    </w:p>
    <w:p w14:paraId="005AF347" w14:textId="614FA6E8" w:rsidR="004851FC" w:rsidRDefault="00FA1F25" w:rsidP="00F72C0D">
      <w:pPr>
        <w:spacing w:after="0"/>
        <w:rPr>
          <w:i/>
        </w:rPr>
      </w:pPr>
      <w:r w:rsidRPr="007E412C">
        <w:rPr>
          <w:i/>
        </w:rPr>
        <w:t>Submitted by</w:t>
      </w:r>
      <w:r>
        <w:rPr>
          <w:i/>
        </w:rPr>
        <w:t xml:space="preserve"> the Secretariat</w:t>
      </w:r>
      <w:r w:rsidR="00BB24B1">
        <w:rPr>
          <w:i/>
        </w:rPr>
        <w:t xml:space="preserve"> </w:t>
      </w:r>
    </w:p>
    <w:p w14:paraId="5996AE2E" w14:textId="21E707A7" w:rsidR="00FB0311" w:rsidRDefault="00FB0311" w:rsidP="00FA1F25">
      <w:pPr>
        <w:autoSpaceDE w:val="0"/>
        <w:autoSpaceDN w:val="0"/>
        <w:adjustRightInd w:val="0"/>
        <w:spacing w:after="0"/>
        <w:rPr>
          <w:b/>
          <w:lang w:val="en-GB"/>
        </w:rPr>
      </w:pPr>
      <w:r>
        <w:rPr>
          <w:noProof/>
          <w:lang w:val="en-AU" w:eastAsia="en-AU"/>
        </w:rPr>
        <mc:AlternateContent>
          <mc:Choice Requires="wps">
            <w:drawing>
              <wp:anchor distT="45720" distB="45720" distL="114300" distR="114300" simplePos="0" relativeHeight="251661312" behindDoc="0" locked="0" layoutInCell="1" allowOverlap="1" wp14:anchorId="72170E2A" wp14:editId="28AC92FE">
                <wp:simplePos x="0" y="0"/>
                <wp:positionH relativeFrom="margin">
                  <wp:posOffset>723900</wp:posOffset>
                </wp:positionH>
                <wp:positionV relativeFrom="paragraph">
                  <wp:posOffset>168910</wp:posOffset>
                </wp:positionV>
                <wp:extent cx="4476750" cy="1212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2850"/>
                        </a:xfrm>
                        <a:prstGeom prst="rect">
                          <a:avLst/>
                        </a:prstGeom>
                        <a:solidFill>
                          <a:srgbClr val="FFFFFF"/>
                        </a:solidFill>
                        <a:ln w="9525">
                          <a:solidFill>
                            <a:srgbClr val="000000"/>
                          </a:solidFill>
                          <a:miter lim="800000"/>
                          <a:headEnd/>
                          <a:tailEnd/>
                        </a:ln>
                      </wps:spPr>
                      <wps:txbx>
                        <w:txbxContent>
                          <w:p w14:paraId="4C4F4853" w14:textId="783418A8" w:rsidR="00967F76" w:rsidRDefault="00967F76" w:rsidP="00922920">
                            <w:pPr>
                              <w:spacing w:after="0"/>
                              <w:ind w:left="369" w:hanging="369"/>
                              <w:contextualSpacing/>
                              <w:jc w:val="center"/>
                              <w:rPr>
                                <w:b/>
                              </w:rPr>
                            </w:pPr>
                            <w:r w:rsidRPr="00D923DC">
                              <w:rPr>
                                <w:b/>
                              </w:rPr>
                              <w:t>Summary</w:t>
                            </w:r>
                          </w:p>
                          <w:p w14:paraId="189678E3" w14:textId="7C98C572" w:rsidR="00967F76" w:rsidRPr="006D1B01" w:rsidRDefault="00967F76" w:rsidP="00922920">
                            <w:pPr>
                              <w:spacing w:after="0"/>
                              <w:rPr>
                                <w:rFonts w:cstheme="minorHAnsi"/>
                              </w:rPr>
                            </w:pPr>
                            <w:r w:rsidRPr="006D1B01">
                              <w:rPr>
                                <w:rFonts w:cstheme="minorHAnsi"/>
                              </w:rPr>
                              <w:t>In accordance with paragraph 9(2) of the Partnership document and Terms of Reference of the EAAFP Management Committee, the Secretariat has prepared guidance for Partners regarding the election of the Chair and Vice-Chair of the Partnership and members of the Management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70E2A" id="_x0000_t202" coordsize="21600,21600" o:spt="202" path="m,l,21600r21600,l21600,xe">
                <v:stroke joinstyle="miter"/>
                <v:path gradientshapeok="t" o:connecttype="rect"/>
              </v:shapetype>
              <v:shape id="Text Box 2" o:spid="_x0000_s1026" type="#_x0000_t202" style="position:absolute;margin-left:57pt;margin-top:13.3pt;width:352.5pt;height: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">
                <v:textbox>
                  <w:txbxContent>
                    <w:p w14:paraId="4C4F4853" w14:textId="783418A8" w:rsidR="00967F76" w:rsidRDefault="00967F76" w:rsidP="00922920">
                      <w:pPr>
                        <w:spacing w:after="0"/>
                        <w:ind w:left="369" w:hanging="369"/>
                        <w:contextualSpacing/>
                        <w:jc w:val="center"/>
                        <w:rPr>
                          <w:b/>
                        </w:rPr>
                      </w:pPr>
                      <w:r w:rsidRPr="00D923DC">
                        <w:rPr>
                          <w:b/>
                        </w:rPr>
                        <w:t>Summary</w:t>
                      </w:r>
                    </w:p>
                    <w:p w14:paraId="189678E3" w14:textId="7C98C572" w:rsidR="00967F76" w:rsidRPr="006D1B01" w:rsidRDefault="00967F76" w:rsidP="00922920">
                      <w:pPr>
                        <w:spacing w:after="0"/>
                        <w:rPr>
                          <w:rFonts w:cstheme="minorHAnsi"/>
                        </w:rPr>
                      </w:pPr>
                      <w:r w:rsidRPr="006D1B01">
                        <w:rPr>
                          <w:rFonts w:cstheme="minorHAnsi"/>
                        </w:rPr>
                        <w:t>In accordance with paragraph 9(2) of the Partnership document and Terms of Reference of the EAAFP Management Committee, the Secretariat has prepared guidance for Partners regarding the election of the Chair and Vice-Chair of the Partnership and members of the Management Committee.</w:t>
                      </w:r>
                    </w:p>
                  </w:txbxContent>
                </v:textbox>
                <w10:wrap type="square" anchorx="margin"/>
              </v:shape>
            </w:pict>
          </mc:Fallback>
        </mc:AlternateContent>
      </w:r>
    </w:p>
    <w:p w14:paraId="03F7743A" w14:textId="77777777" w:rsidR="00FB0311" w:rsidRDefault="00FB0311" w:rsidP="00FA1F25">
      <w:pPr>
        <w:autoSpaceDE w:val="0"/>
        <w:autoSpaceDN w:val="0"/>
        <w:adjustRightInd w:val="0"/>
        <w:spacing w:after="0"/>
        <w:rPr>
          <w:b/>
          <w:lang w:val="en-GB"/>
        </w:rPr>
      </w:pPr>
    </w:p>
    <w:p w14:paraId="1481FBF2" w14:textId="77777777" w:rsidR="00FB0311" w:rsidRDefault="00FB0311" w:rsidP="00FA1F25">
      <w:pPr>
        <w:autoSpaceDE w:val="0"/>
        <w:autoSpaceDN w:val="0"/>
        <w:adjustRightInd w:val="0"/>
        <w:spacing w:after="0"/>
        <w:rPr>
          <w:b/>
          <w:lang w:val="en-GB"/>
        </w:rPr>
      </w:pPr>
    </w:p>
    <w:p w14:paraId="20F97C07" w14:textId="77777777" w:rsidR="00FB0311" w:rsidRDefault="00FB0311" w:rsidP="00FA1F25">
      <w:pPr>
        <w:autoSpaceDE w:val="0"/>
        <w:autoSpaceDN w:val="0"/>
        <w:adjustRightInd w:val="0"/>
        <w:spacing w:after="0"/>
        <w:rPr>
          <w:b/>
          <w:lang w:val="en-GB"/>
        </w:rPr>
      </w:pPr>
    </w:p>
    <w:p w14:paraId="29A491E1" w14:textId="77777777" w:rsidR="00FB0311" w:rsidRDefault="00FB0311" w:rsidP="00FA1F25">
      <w:pPr>
        <w:autoSpaceDE w:val="0"/>
        <w:autoSpaceDN w:val="0"/>
        <w:adjustRightInd w:val="0"/>
        <w:spacing w:after="0"/>
        <w:rPr>
          <w:b/>
          <w:lang w:val="en-GB"/>
        </w:rPr>
      </w:pPr>
    </w:p>
    <w:p w14:paraId="44068A69" w14:textId="77777777" w:rsidR="00FB0311" w:rsidRDefault="00FB0311" w:rsidP="00FA1F25">
      <w:pPr>
        <w:autoSpaceDE w:val="0"/>
        <w:autoSpaceDN w:val="0"/>
        <w:adjustRightInd w:val="0"/>
        <w:spacing w:after="0"/>
        <w:rPr>
          <w:b/>
          <w:lang w:val="en-GB"/>
        </w:rPr>
      </w:pPr>
    </w:p>
    <w:p w14:paraId="28FE3D69" w14:textId="77777777" w:rsidR="00FB0311" w:rsidRDefault="00FB0311" w:rsidP="00FA1F25">
      <w:pPr>
        <w:autoSpaceDE w:val="0"/>
        <w:autoSpaceDN w:val="0"/>
        <w:adjustRightInd w:val="0"/>
        <w:spacing w:after="0"/>
        <w:rPr>
          <w:b/>
          <w:lang w:val="en-GB"/>
        </w:rPr>
      </w:pPr>
    </w:p>
    <w:p w14:paraId="1557960C" w14:textId="77777777" w:rsidR="00FB0311" w:rsidRDefault="00FB0311" w:rsidP="00922920">
      <w:pPr>
        <w:autoSpaceDE w:val="0"/>
        <w:autoSpaceDN w:val="0"/>
        <w:adjustRightInd w:val="0"/>
        <w:spacing w:after="0"/>
        <w:rPr>
          <w:b/>
          <w:lang w:val="en-GB"/>
        </w:rPr>
      </w:pPr>
    </w:p>
    <w:p w14:paraId="41D1933E" w14:textId="77777777" w:rsidR="006D1B01" w:rsidRDefault="006D1B01" w:rsidP="00922920">
      <w:pPr>
        <w:autoSpaceDE w:val="0"/>
        <w:autoSpaceDN w:val="0"/>
        <w:adjustRightInd w:val="0"/>
        <w:spacing w:after="0"/>
        <w:rPr>
          <w:b/>
          <w:lang w:val="en-GB"/>
        </w:rPr>
      </w:pPr>
    </w:p>
    <w:p w14:paraId="2610E9F0" w14:textId="77777777" w:rsidR="00FA1F25" w:rsidRPr="009A47F8" w:rsidRDefault="00FA1F25" w:rsidP="00922920">
      <w:pPr>
        <w:autoSpaceDE w:val="0"/>
        <w:autoSpaceDN w:val="0"/>
        <w:adjustRightInd w:val="0"/>
        <w:spacing w:after="0"/>
        <w:rPr>
          <w:rFonts w:cstheme="minorHAnsi"/>
          <w:b/>
          <w:bCs/>
          <w:lang w:val="en-GB"/>
        </w:rPr>
      </w:pPr>
      <w:r w:rsidRPr="009A47F8">
        <w:rPr>
          <w:b/>
          <w:lang w:val="en-GB"/>
        </w:rPr>
        <w:t>Introduction</w:t>
      </w:r>
    </w:p>
    <w:p w14:paraId="71EB592D" w14:textId="77777777" w:rsidR="00FA1F25" w:rsidRPr="009A47F8" w:rsidRDefault="00FA1F25" w:rsidP="00922920">
      <w:pPr>
        <w:autoSpaceDE w:val="0"/>
        <w:autoSpaceDN w:val="0"/>
        <w:adjustRightInd w:val="0"/>
        <w:spacing w:after="0"/>
        <w:rPr>
          <w:rFonts w:cstheme="minorHAnsi"/>
          <w:lang w:val="en-GB"/>
        </w:rPr>
      </w:pPr>
    </w:p>
    <w:p w14:paraId="45B30C5B" w14:textId="7A631CA9" w:rsidR="00FA1F25" w:rsidRDefault="00FA1F25" w:rsidP="00922920">
      <w:pPr>
        <w:pStyle w:val="ListParagraph"/>
        <w:numPr>
          <w:ilvl w:val="0"/>
          <w:numId w:val="10"/>
        </w:numPr>
        <w:spacing w:after="0"/>
        <w:rPr>
          <w:rFonts w:cstheme="minorHAnsi"/>
        </w:rPr>
      </w:pPr>
      <w:r>
        <w:rPr>
          <w:rFonts w:cstheme="minorHAnsi"/>
        </w:rPr>
        <w:t xml:space="preserve">This paper </w:t>
      </w:r>
      <w:r w:rsidR="00BB24B1">
        <w:rPr>
          <w:rFonts w:cstheme="minorHAnsi"/>
        </w:rPr>
        <w:t xml:space="preserve">aims </w:t>
      </w:r>
      <w:r>
        <w:rPr>
          <w:rFonts w:cstheme="minorHAnsi"/>
        </w:rPr>
        <w:t>to assist Partners in their deliberations to elect members to the Management Committee to serve from the close of the 10</w:t>
      </w:r>
      <w:r w:rsidRPr="00FA1F25">
        <w:rPr>
          <w:rFonts w:cstheme="minorHAnsi"/>
          <w:vertAlign w:val="superscript"/>
        </w:rPr>
        <w:t>th</w:t>
      </w:r>
      <w:r>
        <w:rPr>
          <w:rFonts w:cstheme="minorHAnsi"/>
        </w:rPr>
        <w:t xml:space="preserve"> Meeting of Partners to the close of the 11</w:t>
      </w:r>
      <w:r w:rsidRPr="00FA1F25">
        <w:rPr>
          <w:rFonts w:cstheme="minorHAnsi"/>
          <w:vertAlign w:val="superscript"/>
        </w:rPr>
        <w:t>th</w:t>
      </w:r>
      <w:r>
        <w:rPr>
          <w:rFonts w:cstheme="minorHAnsi"/>
        </w:rPr>
        <w:t xml:space="preserve"> Meeting of Partners.</w:t>
      </w:r>
    </w:p>
    <w:p w14:paraId="7F9AD5C7" w14:textId="77777777" w:rsidR="00922920" w:rsidRDefault="00922920" w:rsidP="00922920">
      <w:pPr>
        <w:spacing w:after="0"/>
        <w:rPr>
          <w:rFonts w:cstheme="minorHAnsi"/>
        </w:rPr>
      </w:pPr>
    </w:p>
    <w:p w14:paraId="420699D8" w14:textId="1C902A24" w:rsidR="00FB0311" w:rsidRDefault="00737269" w:rsidP="00922920">
      <w:pPr>
        <w:pStyle w:val="ListParagraph"/>
        <w:numPr>
          <w:ilvl w:val="0"/>
          <w:numId w:val="10"/>
        </w:numPr>
        <w:spacing w:after="0"/>
        <w:rPr>
          <w:rFonts w:cstheme="minorHAnsi"/>
        </w:rPr>
      </w:pPr>
      <w:r w:rsidRPr="004B711C">
        <w:rPr>
          <w:rFonts w:cstheme="minorHAnsi"/>
        </w:rPr>
        <w:t xml:space="preserve">In accordance with paragraph 9(2) of the Partnership document, Partners </w:t>
      </w:r>
      <w:r w:rsidR="00BB24B1">
        <w:rPr>
          <w:rFonts w:cstheme="minorHAnsi"/>
        </w:rPr>
        <w:t xml:space="preserve">shall </w:t>
      </w:r>
      <w:r w:rsidRPr="004B711C">
        <w:rPr>
          <w:rFonts w:cstheme="minorHAnsi"/>
        </w:rPr>
        <w:t xml:space="preserve">elect a Chair </w:t>
      </w:r>
      <w:r w:rsidR="00BB24B1">
        <w:rPr>
          <w:rFonts w:cstheme="minorHAnsi"/>
        </w:rPr>
        <w:t xml:space="preserve">and </w:t>
      </w:r>
      <w:r w:rsidRPr="004B711C">
        <w:rPr>
          <w:rFonts w:cstheme="minorHAnsi"/>
        </w:rPr>
        <w:t>Vice-Chair of the Partnership for a t</w:t>
      </w:r>
      <w:r w:rsidR="004B711C" w:rsidRPr="004B711C">
        <w:rPr>
          <w:rFonts w:cstheme="minorHAnsi"/>
        </w:rPr>
        <w:t>erm</w:t>
      </w:r>
      <w:r w:rsidRPr="004B711C">
        <w:rPr>
          <w:rFonts w:cstheme="minorHAnsi"/>
        </w:rPr>
        <w:t xml:space="preserve"> of two (2) years. </w:t>
      </w:r>
      <w:r w:rsidR="004B711C" w:rsidRPr="004B711C">
        <w:rPr>
          <w:rFonts w:cstheme="minorHAnsi"/>
        </w:rPr>
        <w:t xml:space="preserve">The Chair and Vice-Chair of the Partnership are automatic members of the </w:t>
      </w:r>
      <w:r w:rsidR="00B76388">
        <w:rPr>
          <w:rFonts w:cstheme="minorHAnsi"/>
        </w:rPr>
        <w:t>Management Committee</w:t>
      </w:r>
      <w:r w:rsidR="004B711C" w:rsidRPr="004B711C">
        <w:rPr>
          <w:rFonts w:cstheme="minorHAnsi"/>
        </w:rPr>
        <w:t>.</w:t>
      </w:r>
    </w:p>
    <w:p w14:paraId="6E0E17B0" w14:textId="1248CA50" w:rsidR="004B711C" w:rsidRDefault="004B711C" w:rsidP="00922920">
      <w:pPr>
        <w:pStyle w:val="ListParagraph"/>
        <w:spacing w:after="0"/>
        <w:ind w:left="360"/>
        <w:rPr>
          <w:rFonts w:cstheme="minorHAnsi"/>
        </w:rPr>
      </w:pPr>
      <w:r w:rsidRPr="004B711C">
        <w:rPr>
          <w:rFonts w:cstheme="minorHAnsi"/>
        </w:rPr>
        <w:t xml:space="preserve"> </w:t>
      </w:r>
    </w:p>
    <w:p w14:paraId="1D975D8D" w14:textId="092F1FAC" w:rsidR="00B76388" w:rsidRDefault="00FB0311" w:rsidP="00B76388">
      <w:pPr>
        <w:pStyle w:val="ListParagraph"/>
        <w:numPr>
          <w:ilvl w:val="0"/>
          <w:numId w:val="10"/>
        </w:numPr>
        <w:spacing w:after="0"/>
        <w:rPr>
          <w:rFonts w:cstheme="minorHAnsi"/>
        </w:rPr>
      </w:pPr>
      <w:r>
        <w:rPr>
          <w:rFonts w:cstheme="minorHAnsi"/>
        </w:rPr>
        <w:t xml:space="preserve">At </w:t>
      </w:r>
      <w:r w:rsidR="00B1683F">
        <w:rPr>
          <w:rFonts w:cstheme="minorHAnsi"/>
        </w:rPr>
        <w:t>MOP</w:t>
      </w:r>
      <w:r>
        <w:rPr>
          <w:rFonts w:cstheme="minorHAnsi"/>
        </w:rPr>
        <w:t>9, Partners elected the United States of America as Chair of the Partnership and Singapore as Vice-Chair of the Partnership.</w:t>
      </w:r>
    </w:p>
    <w:p w14:paraId="52ECA950" w14:textId="77777777" w:rsidR="00B76388" w:rsidRPr="00B76388" w:rsidRDefault="00B76388" w:rsidP="00B76388">
      <w:pPr>
        <w:pStyle w:val="ListParagraph"/>
        <w:rPr>
          <w:rFonts w:cstheme="minorHAnsi"/>
        </w:rPr>
      </w:pPr>
    </w:p>
    <w:p w14:paraId="043DCF36" w14:textId="4CF8D293" w:rsidR="00B76388" w:rsidRPr="00B76388" w:rsidRDefault="00B76388" w:rsidP="00B76388">
      <w:pPr>
        <w:pStyle w:val="ListParagraph"/>
        <w:numPr>
          <w:ilvl w:val="0"/>
          <w:numId w:val="10"/>
        </w:numPr>
        <w:spacing w:after="0"/>
        <w:rPr>
          <w:rFonts w:cstheme="minorHAnsi"/>
        </w:rPr>
      </w:pPr>
      <w:r w:rsidRPr="00B76388">
        <w:rPr>
          <w:rFonts w:cstheme="minorHAnsi"/>
        </w:rPr>
        <w:t xml:space="preserve">The Terms of Reference of the </w:t>
      </w:r>
      <w:r>
        <w:rPr>
          <w:rFonts w:cstheme="minorHAnsi"/>
        </w:rPr>
        <w:t>Management Committee</w:t>
      </w:r>
      <w:r w:rsidRPr="00B76388">
        <w:rPr>
          <w:rFonts w:cstheme="minorHAnsi"/>
        </w:rPr>
        <w:t xml:space="preserve"> (</w:t>
      </w:r>
      <w:r w:rsidR="00B1683F">
        <w:rPr>
          <w:rFonts w:cstheme="minorHAnsi"/>
        </w:rPr>
        <w:t>MOP</w:t>
      </w:r>
      <w:r w:rsidRPr="00B76388">
        <w:rPr>
          <w:rFonts w:cstheme="minorHAnsi"/>
        </w:rPr>
        <w:t xml:space="preserve">9/D6) states that the </w:t>
      </w:r>
      <w:r>
        <w:rPr>
          <w:rFonts w:cstheme="minorHAnsi"/>
        </w:rPr>
        <w:t xml:space="preserve">general function </w:t>
      </w:r>
      <w:r w:rsidR="001F13DC">
        <w:rPr>
          <w:rFonts w:cstheme="minorHAnsi"/>
        </w:rPr>
        <w:t xml:space="preserve">of the Committee is </w:t>
      </w:r>
      <w:r>
        <w:rPr>
          <w:rFonts w:cstheme="minorHAnsi"/>
        </w:rPr>
        <w:t>to “…</w:t>
      </w:r>
      <w:r w:rsidRPr="00B76388">
        <w:rPr>
          <w:rFonts w:ascii="Calibri" w:hAnsi="Calibri" w:cs="Calibri"/>
          <w:i/>
          <w:color w:val="000000"/>
        </w:rPr>
        <w:t>provide general policy, operational and financial direction to the Secretariat concerning the implementation and the expansion of the Partnership.</w:t>
      </w:r>
      <w:r>
        <w:rPr>
          <w:rFonts w:ascii="Calibri" w:hAnsi="Calibri" w:cs="Calibri"/>
          <w:color w:val="000000"/>
        </w:rPr>
        <w:t>”</w:t>
      </w:r>
      <w:r w:rsidRPr="00B76388">
        <w:rPr>
          <w:rFonts w:ascii="Calibri" w:hAnsi="Calibri" w:cs="Calibri"/>
          <w:color w:val="000000"/>
        </w:rPr>
        <w:t xml:space="preserve"> </w:t>
      </w:r>
    </w:p>
    <w:p w14:paraId="65E3C7A7" w14:textId="77777777" w:rsidR="00913BEB" w:rsidRDefault="00913BEB" w:rsidP="00922920">
      <w:pPr>
        <w:pStyle w:val="ListParagraph"/>
        <w:spacing w:after="0"/>
        <w:ind w:left="360"/>
        <w:rPr>
          <w:rFonts w:cstheme="minorHAnsi"/>
        </w:rPr>
      </w:pPr>
    </w:p>
    <w:p w14:paraId="4631F031" w14:textId="0B620479" w:rsidR="00AA6174" w:rsidRPr="000C3724" w:rsidRDefault="00FA1F25" w:rsidP="008437D3">
      <w:pPr>
        <w:pStyle w:val="ListParagraph"/>
        <w:numPr>
          <w:ilvl w:val="0"/>
          <w:numId w:val="10"/>
        </w:numPr>
        <w:spacing w:after="0"/>
        <w:rPr>
          <w:rFonts w:cstheme="minorHAnsi"/>
        </w:rPr>
      </w:pPr>
      <w:r w:rsidRPr="00AA6174">
        <w:rPr>
          <w:rFonts w:cstheme="minorHAnsi"/>
        </w:rPr>
        <w:t xml:space="preserve">The Terms of Reference </w:t>
      </w:r>
      <w:r w:rsidR="00EC3C1A">
        <w:rPr>
          <w:rFonts w:cstheme="minorHAnsi"/>
        </w:rPr>
        <w:t>also</w:t>
      </w:r>
      <w:r w:rsidR="00AA6174" w:rsidRPr="00AA6174">
        <w:rPr>
          <w:rFonts w:cstheme="minorHAnsi"/>
        </w:rPr>
        <w:t xml:space="preserve"> states that the </w:t>
      </w:r>
      <w:r w:rsidR="00913BEB" w:rsidRPr="000C3724">
        <w:rPr>
          <w:rFonts w:cstheme="minorHAnsi"/>
        </w:rPr>
        <w:t xml:space="preserve">Committee shall consist of not more than seven (7) Partners, </w:t>
      </w:r>
      <w:r w:rsidR="00AA6174" w:rsidRPr="000C3724">
        <w:rPr>
          <w:rFonts w:cstheme="minorHAnsi"/>
        </w:rPr>
        <w:t xml:space="preserve">to be </w:t>
      </w:r>
      <w:r w:rsidR="00913BEB" w:rsidRPr="000C3724">
        <w:rPr>
          <w:rFonts w:cstheme="minorHAnsi"/>
        </w:rPr>
        <w:t>appointed by the Meeting of the Partners</w:t>
      </w:r>
      <w:r w:rsidR="00EC3C1A">
        <w:rPr>
          <w:rFonts w:cstheme="minorHAnsi"/>
        </w:rPr>
        <w:t>, and that:</w:t>
      </w:r>
    </w:p>
    <w:p w14:paraId="04D871D4" w14:textId="77777777" w:rsidR="00AA6174" w:rsidRPr="00AA6174" w:rsidRDefault="00AA6174" w:rsidP="00AA6174">
      <w:pPr>
        <w:pStyle w:val="ListParagraph"/>
        <w:rPr>
          <w:i/>
        </w:rPr>
      </w:pPr>
    </w:p>
    <w:p w14:paraId="256AE906" w14:textId="4622F586" w:rsidR="00913BEB" w:rsidRPr="00AA6174" w:rsidRDefault="00913BEB" w:rsidP="000C3724">
      <w:pPr>
        <w:pStyle w:val="ListParagraph"/>
        <w:spacing w:after="0"/>
        <w:ind w:left="709"/>
        <w:rPr>
          <w:i/>
        </w:rPr>
      </w:pPr>
      <w:r w:rsidRPr="00AA6174">
        <w:rPr>
          <w:i/>
        </w:rPr>
        <w:t>The Committee shall consist of:</w:t>
      </w:r>
    </w:p>
    <w:p w14:paraId="117A5E21"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The Chair of the Partnership (who represents a government Partner)</w:t>
      </w:r>
    </w:p>
    <w:p w14:paraId="1E79CE63"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The Vice-Chair of the Partnership</w:t>
      </w:r>
    </w:p>
    <w:p w14:paraId="41EF80DC"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The Host Government Partner if not otherwise represented</w:t>
      </w:r>
    </w:p>
    <w:p w14:paraId="1C2F4A0C"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One (1) intergovernmental Partner</w:t>
      </w:r>
    </w:p>
    <w:p w14:paraId="5D3864D5"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Two (2) non-government Partners</w:t>
      </w:r>
    </w:p>
    <w:p w14:paraId="57811B3D" w14:textId="041B5101" w:rsidR="00913BEB" w:rsidRPr="000C3724" w:rsidRDefault="00913BEB" w:rsidP="00922920">
      <w:pPr>
        <w:pStyle w:val="ListNumber3"/>
        <w:numPr>
          <w:ilvl w:val="2"/>
          <w:numId w:val="10"/>
        </w:numPr>
        <w:spacing w:after="0" w:line="259" w:lineRule="auto"/>
        <w:rPr>
          <w:rFonts w:asciiTheme="minorHAnsi" w:hAnsiTheme="minorHAnsi"/>
        </w:rPr>
      </w:pPr>
      <w:r w:rsidRPr="00913BEB">
        <w:rPr>
          <w:rFonts w:asciiTheme="minorHAnsi" w:hAnsiTheme="minorHAnsi"/>
          <w:i/>
        </w:rPr>
        <w:t>One (1) Government Partner</w:t>
      </w:r>
      <w:r w:rsidR="00FB0311">
        <w:rPr>
          <w:rFonts w:asciiTheme="minorHAnsi" w:hAnsiTheme="minorHAnsi"/>
          <w:i/>
        </w:rPr>
        <w:t>”</w:t>
      </w:r>
    </w:p>
    <w:p w14:paraId="26FF4CD6" w14:textId="2B336D6F" w:rsidR="000C3724" w:rsidRDefault="000C3724" w:rsidP="000C3724">
      <w:pPr>
        <w:pStyle w:val="ListNumber3"/>
        <w:numPr>
          <w:ilvl w:val="0"/>
          <w:numId w:val="0"/>
        </w:numPr>
        <w:spacing w:after="0" w:line="259" w:lineRule="auto"/>
        <w:ind w:left="1107" w:hanging="369"/>
        <w:rPr>
          <w:rFonts w:asciiTheme="minorHAnsi" w:hAnsiTheme="minorHAnsi"/>
        </w:rPr>
      </w:pPr>
    </w:p>
    <w:p w14:paraId="0B0079B1" w14:textId="77777777" w:rsidR="000C3724" w:rsidRPr="000C3724" w:rsidRDefault="000C3724" w:rsidP="000C3724">
      <w:pPr>
        <w:pStyle w:val="ListParagraph"/>
        <w:spacing w:after="0"/>
        <w:ind w:left="709"/>
        <w:rPr>
          <w:i/>
        </w:rPr>
      </w:pPr>
      <w:r w:rsidRPr="000C3724">
        <w:rPr>
          <w:i/>
        </w:rPr>
        <w:t xml:space="preserve">b. No Partner shall be represented in more than one capacity. </w:t>
      </w:r>
    </w:p>
    <w:p w14:paraId="7C60BCE0" w14:textId="77777777" w:rsidR="00922920" w:rsidRDefault="00922920" w:rsidP="00922920">
      <w:pPr>
        <w:pStyle w:val="ListParagraph"/>
        <w:spacing w:after="0"/>
        <w:ind w:left="360"/>
        <w:rPr>
          <w:rFonts w:cstheme="minorHAnsi"/>
        </w:rPr>
      </w:pPr>
    </w:p>
    <w:p w14:paraId="1E8F1CCB" w14:textId="4070759E" w:rsidR="00635BD3" w:rsidRDefault="00635BD3" w:rsidP="00922920">
      <w:pPr>
        <w:pStyle w:val="ListParagraph"/>
        <w:numPr>
          <w:ilvl w:val="0"/>
          <w:numId w:val="10"/>
        </w:numPr>
        <w:spacing w:after="0"/>
        <w:rPr>
          <w:rFonts w:cstheme="minorHAnsi"/>
        </w:rPr>
      </w:pPr>
      <w:r>
        <w:rPr>
          <w:rFonts w:cstheme="minorHAnsi"/>
        </w:rPr>
        <w:t>Th</w:t>
      </w:r>
      <w:r w:rsidR="00CB74AA">
        <w:rPr>
          <w:rFonts w:cstheme="minorHAnsi"/>
        </w:rPr>
        <w:t>e Terms of Reference state</w:t>
      </w:r>
      <w:r>
        <w:rPr>
          <w:rFonts w:cstheme="minorHAnsi"/>
        </w:rPr>
        <w:t xml:space="preserve"> that the </w:t>
      </w:r>
      <w:r w:rsidRPr="00635BD3">
        <w:rPr>
          <w:rFonts w:cstheme="minorHAnsi"/>
        </w:rPr>
        <w:t xml:space="preserve">term of office </w:t>
      </w:r>
      <w:r>
        <w:rPr>
          <w:rFonts w:cstheme="minorHAnsi"/>
        </w:rPr>
        <w:t>of the M</w:t>
      </w:r>
      <w:r w:rsidR="001F13DC">
        <w:rPr>
          <w:rFonts w:cstheme="minorHAnsi"/>
        </w:rPr>
        <w:t xml:space="preserve">anagement </w:t>
      </w:r>
      <w:r>
        <w:rPr>
          <w:rFonts w:cstheme="minorHAnsi"/>
        </w:rPr>
        <w:t>C</w:t>
      </w:r>
      <w:r w:rsidR="001F13DC">
        <w:rPr>
          <w:rFonts w:cstheme="minorHAnsi"/>
        </w:rPr>
        <w:t>ommittee</w:t>
      </w:r>
      <w:r>
        <w:rPr>
          <w:rFonts w:cstheme="minorHAnsi"/>
        </w:rPr>
        <w:t xml:space="preserve"> </w:t>
      </w:r>
      <w:r w:rsidRPr="00635BD3">
        <w:rPr>
          <w:rFonts w:cstheme="minorHAnsi"/>
        </w:rPr>
        <w:t xml:space="preserve">shall expire at the close of the next ordinary session of the Meeting of the Partners following the session at which they were originally elected. Members are eligible for re-appointment but may not serve more than two (2) consecutive terms of office. </w:t>
      </w:r>
    </w:p>
    <w:p w14:paraId="032312D6" w14:textId="77777777" w:rsidR="00635BD3" w:rsidRPr="00635BD3" w:rsidRDefault="00635BD3" w:rsidP="00922920">
      <w:pPr>
        <w:pStyle w:val="ListParagraph"/>
        <w:spacing w:after="0"/>
        <w:ind w:left="360"/>
        <w:rPr>
          <w:rFonts w:cstheme="minorHAnsi"/>
        </w:rPr>
      </w:pPr>
    </w:p>
    <w:p w14:paraId="4046FF81" w14:textId="2E043677" w:rsidR="00913BEB" w:rsidRDefault="0089770D" w:rsidP="00922920">
      <w:pPr>
        <w:pStyle w:val="ListParagraph"/>
        <w:numPr>
          <w:ilvl w:val="0"/>
          <w:numId w:val="10"/>
        </w:numPr>
        <w:spacing w:after="0"/>
        <w:rPr>
          <w:rFonts w:cstheme="minorHAnsi"/>
        </w:rPr>
      </w:pPr>
      <w:r>
        <w:rPr>
          <w:rFonts w:cstheme="minorHAnsi"/>
        </w:rPr>
        <w:t>When</w:t>
      </w:r>
      <w:r w:rsidRPr="00635BD3">
        <w:rPr>
          <w:rFonts w:cstheme="minorHAnsi"/>
        </w:rPr>
        <w:t xml:space="preserve"> making appointments</w:t>
      </w:r>
      <w:r>
        <w:rPr>
          <w:rFonts w:cstheme="minorHAnsi"/>
        </w:rPr>
        <w:t xml:space="preserve">, </w:t>
      </w:r>
      <w:r w:rsidR="009F1C91">
        <w:rPr>
          <w:rFonts w:cstheme="minorHAnsi"/>
        </w:rPr>
        <w:t>Partner</w:t>
      </w:r>
      <w:r w:rsidR="00CB74AA">
        <w:rPr>
          <w:rFonts w:cstheme="minorHAnsi"/>
        </w:rPr>
        <w:t>s</w:t>
      </w:r>
      <w:r w:rsidR="009F1C91">
        <w:rPr>
          <w:rFonts w:cstheme="minorHAnsi"/>
        </w:rPr>
        <w:t xml:space="preserve"> are also invited to consider</w:t>
      </w:r>
      <w:r>
        <w:rPr>
          <w:rFonts w:cstheme="minorHAnsi"/>
        </w:rPr>
        <w:t xml:space="preserve"> the benefits associated with</w:t>
      </w:r>
      <w:r w:rsidR="00635BD3" w:rsidRPr="00635BD3">
        <w:rPr>
          <w:rFonts w:cstheme="minorHAnsi"/>
        </w:rPr>
        <w:t xml:space="preserve"> some continuity of m</w:t>
      </w:r>
      <w:r w:rsidR="00737269">
        <w:rPr>
          <w:rFonts w:cstheme="minorHAnsi"/>
        </w:rPr>
        <w:t>embership rather than have all m</w:t>
      </w:r>
      <w:r w:rsidR="00635BD3" w:rsidRPr="00635BD3">
        <w:rPr>
          <w:rFonts w:cstheme="minorHAnsi"/>
        </w:rPr>
        <w:t>embers change at the same time.</w:t>
      </w:r>
    </w:p>
    <w:p w14:paraId="73963B82" w14:textId="77777777" w:rsidR="00635BD3" w:rsidRPr="00635BD3" w:rsidRDefault="00635BD3" w:rsidP="00922920">
      <w:pPr>
        <w:pStyle w:val="ListParagraph"/>
        <w:spacing w:after="0"/>
        <w:ind w:left="360"/>
        <w:rPr>
          <w:rFonts w:cstheme="minorHAnsi"/>
        </w:rPr>
      </w:pPr>
    </w:p>
    <w:p w14:paraId="2D0C9697" w14:textId="0331F636" w:rsidR="00913BEB" w:rsidRDefault="00913BEB" w:rsidP="00922920">
      <w:pPr>
        <w:pStyle w:val="ListParagraph"/>
        <w:numPr>
          <w:ilvl w:val="0"/>
          <w:numId w:val="10"/>
        </w:numPr>
        <w:spacing w:after="0"/>
        <w:rPr>
          <w:rFonts w:cstheme="minorHAnsi"/>
        </w:rPr>
      </w:pPr>
      <w:r>
        <w:rPr>
          <w:rFonts w:cstheme="minorHAnsi"/>
        </w:rPr>
        <w:t>The Table below indicate</w:t>
      </w:r>
      <w:r w:rsidR="0089770D">
        <w:rPr>
          <w:rFonts w:cstheme="minorHAnsi"/>
        </w:rPr>
        <w:t>s</w:t>
      </w:r>
      <w:r>
        <w:rPr>
          <w:rFonts w:cstheme="minorHAnsi"/>
        </w:rPr>
        <w:t xml:space="preserve"> the Partners currently serving as members of the MC</w:t>
      </w:r>
      <w:r w:rsidR="009F1C91">
        <w:rPr>
          <w:rFonts w:cstheme="minorHAnsi"/>
        </w:rPr>
        <w:t xml:space="preserve"> and their </w:t>
      </w:r>
      <w:r w:rsidR="007F529F">
        <w:rPr>
          <w:rFonts w:cstheme="minorHAnsi"/>
        </w:rPr>
        <w:t>history as member</w:t>
      </w:r>
      <w:r>
        <w:rPr>
          <w:rFonts w:cstheme="minorHAnsi"/>
        </w:rPr>
        <w:t>.</w:t>
      </w:r>
    </w:p>
    <w:p w14:paraId="2CCF12B9" w14:textId="77777777" w:rsidR="00922920" w:rsidRPr="00922920" w:rsidRDefault="00922920" w:rsidP="00922920">
      <w:pPr>
        <w:spacing w:after="0"/>
        <w:rPr>
          <w:rFonts w:cstheme="minorHAnsi"/>
        </w:rPr>
      </w:pPr>
    </w:p>
    <w:tbl>
      <w:tblPr>
        <w:tblStyle w:val="TableGrid"/>
        <w:tblW w:w="0" w:type="auto"/>
        <w:jc w:val="center"/>
        <w:tblLook w:val="04A0" w:firstRow="1" w:lastRow="0" w:firstColumn="1" w:lastColumn="0" w:noHBand="0" w:noVBand="1"/>
      </w:tblPr>
      <w:tblGrid>
        <w:gridCol w:w="1898"/>
        <w:gridCol w:w="2386"/>
        <w:gridCol w:w="2638"/>
        <w:gridCol w:w="1720"/>
      </w:tblGrid>
      <w:tr w:rsidR="00720E41" w14:paraId="05CEFEA2" w14:textId="6F499E54" w:rsidTr="00220BDD">
        <w:trPr>
          <w:jc w:val="center"/>
        </w:trPr>
        <w:tc>
          <w:tcPr>
            <w:tcW w:w="8642" w:type="dxa"/>
            <w:gridSpan w:val="4"/>
            <w:shd w:val="clear" w:color="auto" w:fill="D9D9D9" w:themeFill="background1" w:themeFillShade="D9"/>
          </w:tcPr>
          <w:p w14:paraId="764C003D" w14:textId="4B567521" w:rsidR="00720E41" w:rsidRPr="00913BEB" w:rsidRDefault="00720E41" w:rsidP="00913BEB">
            <w:pPr>
              <w:jc w:val="center"/>
              <w:rPr>
                <w:rFonts w:cstheme="minorHAnsi"/>
                <w:b/>
              </w:rPr>
            </w:pPr>
            <w:r>
              <w:rPr>
                <w:rFonts w:cstheme="minorHAnsi"/>
                <w:b/>
              </w:rPr>
              <w:t>Current Members of the Management Committee</w:t>
            </w:r>
          </w:p>
        </w:tc>
      </w:tr>
      <w:tr w:rsidR="00720E41" w14:paraId="68899304" w14:textId="5CB20A96" w:rsidTr="00220BDD">
        <w:trPr>
          <w:jc w:val="center"/>
        </w:trPr>
        <w:tc>
          <w:tcPr>
            <w:tcW w:w="1898" w:type="dxa"/>
            <w:shd w:val="clear" w:color="auto" w:fill="D9D9D9" w:themeFill="background1" w:themeFillShade="D9"/>
          </w:tcPr>
          <w:p w14:paraId="710B3A68" w14:textId="0EFECA60" w:rsidR="00720E41" w:rsidRPr="00913BEB" w:rsidRDefault="00720E41" w:rsidP="00913BEB">
            <w:pPr>
              <w:rPr>
                <w:rFonts w:cstheme="minorHAnsi"/>
                <w:b/>
              </w:rPr>
            </w:pPr>
            <w:r>
              <w:rPr>
                <w:rFonts w:cstheme="minorHAnsi"/>
                <w:b/>
              </w:rPr>
              <w:t>Position</w:t>
            </w:r>
          </w:p>
        </w:tc>
        <w:tc>
          <w:tcPr>
            <w:tcW w:w="2386" w:type="dxa"/>
            <w:shd w:val="clear" w:color="auto" w:fill="D9D9D9" w:themeFill="background1" w:themeFillShade="D9"/>
          </w:tcPr>
          <w:p w14:paraId="56CC9267" w14:textId="5FA680BE" w:rsidR="00720E41" w:rsidRPr="00913BEB" w:rsidRDefault="00720E41" w:rsidP="00913BEB">
            <w:pPr>
              <w:rPr>
                <w:rFonts w:cstheme="minorHAnsi"/>
                <w:b/>
              </w:rPr>
            </w:pPr>
            <w:r>
              <w:rPr>
                <w:rFonts w:cstheme="minorHAnsi"/>
                <w:b/>
              </w:rPr>
              <w:t>Partner</w:t>
            </w:r>
          </w:p>
        </w:tc>
        <w:tc>
          <w:tcPr>
            <w:tcW w:w="2638" w:type="dxa"/>
            <w:shd w:val="clear" w:color="auto" w:fill="D9D9D9" w:themeFill="background1" w:themeFillShade="D9"/>
          </w:tcPr>
          <w:p w14:paraId="0119658B" w14:textId="2DD6CCEA" w:rsidR="00720E41" w:rsidRPr="00913BEB" w:rsidRDefault="00720E41" w:rsidP="00913BEB">
            <w:pPr>
              <w:rPr>
                <w:rFonts w:cstheme="minorHAnsi"/>
                <w:b/>
              </w:rPr>
            </w:pPr>
            <w:r>
              <w:rPr>
                <w:rFonts w:cstheme="minorHAnsi"/>
                <w:b/>
              </w:rPr>
              <w:t>History on the Management Committee</w:t>
            </w:r>
          </w:p>
        </w:tc>
        <w:tc>
          <w:tcPr>
            <w:tcW w:w="1720" w:type="dxa"/>
            <w:shd w:val="clear" w:color="auto" w:fill="D9D9D9" w:themeFill="background1" w:themeFillShade="D9"/>
          </w:tcPr>
          <w:p w14:paraId="354D0205" w14:textId="1F8C8909" w:rsidR="00720E41" w:rsidRDefault="001935DD" w:rsidP="00913BEB">
            <w:pPr>
              <w:rPr>
                <w:rFonts w:cstheme="minorHAnsi"/>
                <w:b/>
              </w:rPr>
            </w:pPr>
            <w:r>
              <w:rPr>
                <w:rFonts w:cstheme="minorHAnsi"/>
                <w:b/>
              </w:rPr>
              <w:t>Eligib</w:t>
            </w:r>
            <w:r w:rsidR="000A3F49">
              <w:rPr>
                <w:rFonts w:cstheme="minorHAnsi"/>
                <w:b/>
              </w:rPr>
              <w:t>le</w:t>
            </w:r>
            <w:r>
              <w:rPr>
                <w:rFonts w:cstheme="minorHAnsi"/>
                <w:b/>
              </w:rPr>
              <w:t xml:space="preserve"> for a further term</w:t>
            </w:r>
          </w:p>
        </w:tc>
      </w:tr>
      <w:tr w:rsidR="00720E41" w14:paraId="777EB4B9" w14:textId="66535860" w:rsidTr="00220BDD">
        <w:trPr>
          <w:jc w:val="center"/>
        </w:trPr>
        <w:tc>
          <w:tcPr>
            <w:tcW w:w="1898" w:type="dxa"/>
          </w:tcPr>
          <w:p w14:paraId="00D9E8D5" w14:textId="1E04FC12" w:rsidR="00720E41" w:rsidRDefault="00720E41" w:rsidP="00913BEB">
            <w:pPr>
              <w:rPr>
                <w:rFonts w:cstheme="minorHAnsi"/>
              </w:rPr>
            </w:pPr>
            <w:r>
              <w:rPr>
                <w:rFonts w:cstheme="minorHAnsi"/>
              </w:rPr>
              <w:t>Chair of the Partnership</w:t>
            </w:r>
          </w:p>
        </w:tc>
        <w:tc>
          <w:tcPr>
            <w:tcW w:w="2386" w:type="dxa"/>
          </w:tcPr>
          <w:p w14:paraId="42C5E7D4" w14:textId="7139CE40" w:rsidR="00720E41" w:rsidRDefault="00720E41" w:rsidP="00913BEB">
            <w:pPr>
              <w:rPr>
                <w:rFonts w:cstheme="minorHAnsi"/>
              </w:rPr>
            </w:pPr>
            <w:r w:rsidRPr="009940FB">
              <w:t>United States of America</w:t>
            </w:r>
          </w:p>
        </w:tc>
        <w:tc>
          <w:tcPr>
            <w:tcW w:w="2638" w:type="dxa"/>
          </w:tcPr>
          <w:p w14:paraId="09A631B8" w14:textId="6DD60763" w:rsidR="00720E41" w:rsidRDefault="00B1683F" w:rsidP="00752B63">
            <w:pPr>
              <w:jc w:val="center"/>
              <w:rPr>
                <w:rFonts w:cstheme="minorHAnsi"/>
              </w:rPr>
            </w:pPr>
            <w:r>
              <w:rPr>
                <w:rFonts w:cstheme="minorHAnsi"/>
              </w:rPr>
              <w:t>MOP</w:t>
            </w:r>
            <w:r w:rsidR="00720E41">
              <w:rPr>
                <w:rFonts w:cstheme="minorHAnsi"/>
              </w:rPr>
              <w:t xml:space="preserve">7 – </w:t>
            </w:r>
            <w:r>
              <w:rPr>
                <w:rFonts w:cstheme="minorHAnsi"/>
              </w:rPr>
              <w:t>MOP</w:t>
            </w:r>
            <w:r w:rsidR="00720E41">
              <w:rPr>
                <w:rFonts w:cstheme="minorHAnsi"/>
              </w:rPr>
              <w:t>8 Vice-Chair</w:t>
            </w:r>
          </w:p>
          <w:p w14:paraId="47CE277A" w14:textId="0CD0843F" w:rsidR="00720E41" w:rsidRDefault="00B1683F" w:rsidP="00752B63">
            <w:pPr>
              <w:jc w:val="center"/>
              <w:rPr>
                <w:rFonts w:cstheme="minorHAnsi"/>
              </w:rPr>
            </w:pPr>
            <w:r>
              <w:rPr>
                <w:rFonts w:cstheme="minorHAnsi"/>
              </w:rPr>
              <w:t>MOP</w:t>
            </w:r>
            <w:r w:rsidR="00720E41">
              <w:rPr>
                <w:rFonts w:cstheme="minorHAnsi"/>
              </w:rPr>
              <w:t xml:space="preserve">8 – </w:t>
            </w:r>
            <w:r>
              <w:rPr>
                <w:rFonts w:cstheme="minorHAnsi"/>
              </w:rPr>
              <w:t>MOP</w:t>
            </w:r>
            <w:r w:rsidR="00720E41">
              <w:rPr>
                <w:rFonts w:cstheme="minorHAnsi"/>
              </w:rPr>
              <w:t>9 Vice-Chair</w:t>
            </w:r>
          </w:p>
          <w:p w14:paraId="3D5B8F8D" w14:textId="4D471BD9" w:rsidR="00720E41" w:rsidRDefault="00B1683F" w:rsidP="00752B63">
            <w:pPr>
              <w:jc w:val="center"/>
              <w:rPr>
                <w:rFonts w:cstheme="minorHAnsi"/>
              </w:rPr>
            </w:pPr>
            <w:r>
              <w:rPr>
                <w:rFonts w:cstheme="minorHAnsi"/>
              </w:rPr>
              <w:t>MOP</w:t>
            </w:r>
            <w:r w:rsidR="00720E41">
              <w:rPr>
                <w:rFonts w:cstheme="minorHAnsi"/>
              </w:rPr>
              <w:t xml:space="preserve">9 – </w:t>
            </w:r>
            <w:r>
              <w:rPr>
                <w:rFonts w:cstheme="minorHAnsi"/>
              </w:rPr>
              <w:t>MOP</w:t>
            </w:r>
            <w:r w:rsidR="00720E41">
              <w:rPr>
                <w:rFonts w:cstheme="minorHAnsi"/>
              </w:rPr>
              <w:t>10 Chair</w:t>
            </w:r>
          </w:p>
        </w:tc>
        <w:tc>
          <w:tcPr>
            <w:tcW w:w="1720" w:type="dxa"/>
          </w:tcPr>
          <w:p w14:paraId="26723D8F" w14:textId="78B38662" w:rsidR="00720E41" w:rsidRDefault="00B1683F" w:rsidP="001935DD">
            <w:pPr>
              <w:jc w:val="center"/>
              <w:rPr>
                <w:rFonts w:cstheme="minorHAnsi"/>
              </w:rPr>
            </w:pPr>
            <w:r>
              <w:t>For discussion</w:t>
            </w:r>
            <w:bookmarkStart w:id="0" w:name="_GoBack"/>
            <w:bookmarkEnd w:id="0"/>
          </w:p>
        </w:tc>
      </w:tr>
      <w:tr w:rsidR="00720E41" w14:paraId="0B193E1B" w14:textId="07B052E5" w:rsidTr="00220BDD">
        <w:trPr>
          <w:trHeight w:val="84"/>
          <w:jc w:val="center"/>
        </w:trPr>
        <w:tc>
          <w:tcPr>
            <w:tcW w:w="1898" w:type="dxa"/>
          </w:tcPr>
          <w:p w14:paraId="52E81DB5" w14:textId="51AA67C2" w:rsidR="00720E41" w:rsidRDefault="00720E41" w:rsidP="00913BEB">
            <w:pPr>
              <w:rPr>
                <w:rFonts w:cstheme="minorHAnsi"/>
              </w:rPr>
            </w:pPr>
            <w:r>
              <w:rPr>
                <w:rFonts w:cstheme="minorHAnsi"/>
              </w:rPr>
              <w:t>Vice-Chair of the Partnership</w:t>
            </w:r>
          </w:p>
        </w:tc>
        <w:tc>
          <w:tcPr>
            <w:tcW w:w="2386" w:type="dxa"/>
          </w:tcPr>
          <w:p w14:paraId="2DC89660" w14:textId="2E3E9959" w:rsidR="00720E41" w:rsidRDefault="00720E41" w:rsidP="00913BEB">
            <w:pPr>
              <w:rPr>
                <w:rFonts w:cstheme="minorHAnsi"/>
              </w:rPr>
            </w:pPr>
            <w:r w:rsidRPr="009940FB">
              <w:t>Singapore</w:t>
            </w:r>
          </w:p>
        </w:tc>
        <w:tc>
          <w:tcPr>
            <w:tcW w:w="2638" w:type="dxa"/>
          </w:tcPr>
          <w:p w14:paraId="033DB0C1" w14:textId="1AE5F5FD" w:rsidR="00720E41" w:rsidRDefault="00B1683F" w:rsidP="00913BEB">
            <w:pPr>
              <w:jc w:val="center"/>
              <w:rPr>
                <w:rFonts w:cstheme="minorHAnsi"/>
              </w:rPr>
            </w:pPr>
            <w:r>
              <w:rPr>
                <w:rFonts w:cstheme="minorHAnsi"/>
              </w:rPr>
              <w:t>MOP</w:t>
            </w:r>
            <w:r w:rsidR="00720E41">
              <w:rPr>
                <w:rFonts w:cstheme="minorHAnsi"/>
              </w:rPr>
              <w:t xml:space="preserve">9 – </w:t>
            </w:r>
            <w:r>
              <w:rPr>
                <w:rFonts w:cstheme="minorHAnsi"/>
              </w:rPr>
              <w:t>MOP</w:t>
            </w:r>
            <w:r w:rsidR="00720E41">
              <w:rPr>
                <w:rFonts w:cstheme="minorHAnsi"/>
              </w:rPr>
              <w:t>10 Vice-Chair</w:t>
            </w:r>
          </w:p>
        </w:tc>
        <w:tc>
          <w:tcPr>
            <w:tcW w:w="1720" w:type="dxa"/>
          </w:tcPr>
          <w:p w14:paraId="1268DAA9" w14:textId="2AC2B532" w:rsidR="00720E41" w:rsidRDefault="000A3F49" w:rsidP="001935DD">
            <w:pPr>
              <w:jc w:val="center"/>
              <w:rPr>
                <w:rFonts w:cstheme="minorHAnsi"/>
              </w:rPr>
            </w:pPr>
            <w:r>
              <w:rPr>
                <w:rFonts w:cstheme="minorHAnsi"/>
              </w:rPr>
              <w:t>Yes</w:t>
            </w:r>
          </w:p>
        </w:tc>
      </w:tr>
      <w:tr w:rsidR="00720E41" w14:paraId="4F7D3E4B" w14:textId="5B993319" w:rsidTr="00220BDD">
        <w:trPr>
          <w:jc w:val="center"/>
        </w:trPr>
        <w:tc>
          <w:tcPr>
            <w:tcW w:w="1898" w:type="dxa"/>
          </w:tcPr>
          <w:p w14:paraId="62704548" w14:textId="01A453C0" w:rsidR="00720E41" w:rsidRDefault="00720E41" w:rsidP="00913BEB">
            <w:pPr>
              <w:rPr>
                <w:rFonts w:cstheme="minorHAnsi"/>
              </w:rPr>
            </w:pPr>
            <w:r>
              <w:rPr>
                <w:rFonts w:cstheme="minorHAnsi"/>
              </w:rPr>
              <w:t>Host Government Partner</w:t>
            </w:r>
          </w:p>
        </w:tc>
        <w:tc>
          <w:tcPr>
            <w:tcW w:w="2386" w:type="dxa"/>
          </w:tcPr>
          <w:p w14:paraId="081ED332" w14:textId="4603D189" w:rsidR="00720E41" w:rsidRDefault="00720E41" w:rsidP="00913BEB">
            <w:pPr>
              <w:rPr>
                <w:rFonts w:cstheme="minorHAnsi"/>
              </w:rPr>
            </w:pPr>
            <w:r w:rsidRPr="009940FB">
              <w:t>Republic of Korea</w:t>
            </w:r>
          </w:p>
        </w:tc>
        <w:tc>
          <w:tcPr>
            <w:tcW w:w="2638" w:type="dxa"/>
          </w:tcPr>
          <w:p w14:paraId="2198D831" w14:textId="449F4B8D" w:rsidR="00720E41" w:rsidRDefault="00720E41" w:rsidP="00913BEB">
            <w:pPr>
              <w:jc w:val="center"/>
              <w:rPr>
                <w:rFonts w:cstheme="minorHAnsi"/>
              </w:rPr>
            </w:pPr>
            <w:r>
              <w:rPr>
                <w:rFonts w:cstheme="minorHAnsi"/>
              </w:rPr>
              <w:t>Automatic</w:t>
            </w:r>
          </w:p>
        </w:tc>
        <w:tc>
          <w:tcPr>
            <w:tcW w:w="1720" w:type="dxa"/>
          </w:tcPr>
          <w:p w14:paraId="1F4A3EA5" w14:textId="4CB486AC" w:rsidR="00720E41" w:rsidRDefault="00720E41" w:rsidP="001935DD">
            <w:pPr>
              <w:jc w:val="center"/>
              <w:rPr>
                <w:rFonts w:cstheme="minorHAnsi"/>
              </w:rPr>
            </w:pPr>
            <w:r>
              <w:rPr>
                <w:rFonts w:cstheme="minorHAnsi"/>
              </w:rPr>
              <w:t>Automatic</w:t>
            </w:r>
          </w:p>
        </w:tc>
      </w:tr>
      <w:tr w:rsidR="00720E41" w14:paraId="209758B1" w14:textId="7E51FD61" w:rsidTr="00220BDD">
        <w:trPr>
          <w:jc w:val="center"/>
        </w:trPr>
        <w:tc>
          <w:tcPr>
            <w:tcW w:w="1898" w:type="dxa"/>
          </w:tcPr>
          <w:p w14:paraId="12CBB5AA" w14:textId="2539E9C2" w:rsidR="00720E41" w:rsidRDefault="00720E41" w:rsidP="00913BEB">
            <w:pPr>
              <w:rPr>
                <w:rFonts w:cstheme="minorHAnsi"/>
              </w:rPr>
            </w:pPr>
            <w:r>
              <w:rPr>
                <w:rFonts w:cstheme="minorHAnsi"/>
              </w:rPr>
              <w:t>Intergovernmental Partner</w:t>
            </w:r>
          </w:p>
        </w:tc>
        <w:tc>
          <w:tcPr>
            <w:tcW w:w="2386" w:type="dxa"/>
          </w:tcPr>
          <w:p w14:paraId="2C04FC3F" w14:textId="2B67BCF8" w:rsidR="00720E41" w:rsidRDefault="00720E41" w:rsidP="00913BEB">
            <w:pPr>
              <w:rPr>
                <w:rFonts w:cstheme="minorHAnsi"/>
              </w:rPr>
            </w:pPr>
            <w:r w:rsidRPr="009940FB">
              <w:t>Ramsar Convention on Wetlands</w:t>
            </w:r>
          </w:p>
        </w:tc>
        <w:tc>
          <w:tcPr>
            <w:tcW w:w="2638" w:type="dxa"/>
          </w:tcPr>
          <w:p w14:paraId="45086292" w14:textId="49F2911E" w:rsidR="00720E41" w:rsidRDefault="00B1683F" w:rsidP="00913BEB">
            <w:pPr>
              <w:jc w:val="center"/>
              <w:rPr>
                <w:rFonts w:cstheme="minorHAnsi"/>
              </w:rPr>
            </w:pPr>
            <w:r>
              <w:rPr>
                <w:rFonts w:cstheme="minorHAnsi"/>
              </w:rPr>
              <w:t>MOP</w:t>
            </w:r>
            <w:r w:rsidR="00720E41">
              <w:rPr>
                <w:rFonts w:cstheme="minorHAnsi"/>
              </w:rPr>
              <w:t xml:space="preserve">7 – </w:t>
            </w:r>
            <w:r>
              <w:rPr>
                <w:rFonts w:cstheme="minorHAnsi"/>
              </w:rPr>
              <w:t>MOP</w:t>
            </w:r>
            <w:r w:rsidR="00720E41">
              <w:rPr>
                <w:rFonts w:cstheme="minorHAnsi"/>
              </w:rPr>
              <w:t>8 member</w:t>
            </w:r>
          </w:p>
          <w:p w14:paraId="0805A17D" w14:textId="43FA0417" w:rsidR="00720E41" w:rsidRDefault="00B1683F" w:rsidP="00913BEB">
            <w:pPr>
              <w:jc w:val="center"/>
              <w:rPr>
                <w:rFonts w:cstheme="minorHAnsi"/>
              </w:rPr>
            </w:pPr>
            <w:r>
              <w:rPr>
                <w:rFonts w:cstheme="minorHAnsi"/>
              </w:rPr>
              <w:t>MOP</w:t>
            </w:r>
            <w:r w:rsidR="00720E41">
              <w:rPr>
                <w:rFonts w:cstheme="minorHAnsi"/>
              </w:rPr>
              <w:t xml:space="preserve">8 – </w:t>
            </w:r>
            <w:r>
              <w:rPr>
                <w:rFonts w:cstheme="minorHAnsi"/>
              </w:rPr>
              <w:t>MOP</w:t>
            </w:r>
            <w:r w:rsidR="00720E41">
              <w:rPr>
                <w:rFonts w:cstheme="minorHAnsi"/>
              </w:rPr>
              <w:t>9 member</w:t>
            </w:r>
          </w:p>
          <w:p w14:paraId="564DCD49" w14:textId="132A0130" w:rsidR="00720E41" w:rsidRDefault="00B1683F" w:rsidP="00913BEB">
            <w:pPr>
              <w:jc w:val="center"/>
              <w:rPr>
                <w:rFonts w:cstheme="minorHAnsi"/>
              </w:rPr>
            </w:pPr>
            <w:r>
              <w:rPr>
                <w:rFonts w:cstheme="minorHAnsi"/>
              </w:rPr>
              <w:t>MOP</w:t>
            </w:r>
            <w:r w:rsidR="00720E41">
              <w:rPr>
                <w:rFonts w:cstheme="minorHAnsi"/>
              </w:rPr>
              <w:t xml:space="preserve">9 – </w:t>
            </w:r>
            <w:r>
              <w:rPr>
                <w:rFonts w:cstheme="minorHAnsi"/>
              </w:rPr>
              <w:t>MOP</w:t>
            </w:r>
            <w:r w:rsidR="00720E41">
              <w:rPr>
                <w:rFonts w:cstheme="minorHAnsi"/>
              </w:rPr>
              <w:t>10 member</w:t>
            </w:r>
          </w:p>
        </w:tc>
        <w:tc>
          <w:tcPr>
            <w:tcW w:w="1720" w:type="dxa"/>
          </w:tcPr>
          <w:p w14:paraId="2A727058" w14:textId="42422A9C" w:rsidR="00720E41" w:rsidRDefault="001935DD" w:rsidP="001935DD">
            <w:pPr>
              <w:jc w:val="center"/>
              <w:rPr>
                <w:rFonts w:cstheme="minorHAnsi"/>
              </w:rPr>
            </w:pPr>
            <w:r>
              <w:rPr>
                <w:rFonts w:cstheme="minorHAnsi"/>
              </w:rPr>
              <w:t>No</w:t>
            </w:r>
          </w:p>
        </w:tc>
      </w:tr>
      <w:tr w:rsidR="00720E41" w14:paraId="1D6342C1" w14:textId="034CAE6C" w:rsidTr="00220BDD">
        <w:trPr>
          <w:jc w:val="center"/>
        </w:trPr>
        <w:tc>
          <w:tcPr>
            <w:tcW w:w="1898" w:type="dxa"/>
          </w:tcPr>
          <w:p w14:paraId="693243AF" w14:textId="45C946B7" w:rsidR="00720E41" w:rsidRDefault="00720E41" w:rsidP="00913BEB">
            <w:pPr>
              <w:rPr>
                <w:rFonts w:cstheme="minorHAnsi"/>
              </w:rPr>
            </w:pPr>
            <w:r>
              <w:rPr>
                <w:rFonts w:cstheme="minorHAnsi"/>
              </w:rPr>
              <w:t>Non-governmental Partner</w:t>
            </w:r>
          </w:p>
        </w:tc>
        <w:tc>
          <w:tcPr>
            <w:tcW w:w="2386" w:type="dxa"/>
          </w:tcPr>
          <w:p w14:paraId="485B890F" w14:textId="1526B9A4" w:rsidR="00720E41" w:rsidRDefault="00720E41" w:rsidP="00913BEB">
            <w:pPr>
              <w:rPr>
                <w:rFonts w:cstheme="minorHAnsi"/>
              </w:rPr>
            </w:pPr>
            <w:r w:rsidRPr="009940FB">
              <w:t>Australasian Wader Studies Group</w:t>
            </w:r>
            <w:r>
              <w:t>-</w:t>
            </w:r>
            <w:proofErr w:type="spellStart"/>
            <w:r>
              <w:t>BirdLife</w:t>
            </w:r>
            <w:proofErr w:type="spellEnd"/>
            <w:r>
              <w:t xml:space="preserve"> Australia</w:t>
            </w:r>
          </w:p>
        </w:tc>
        <w:tc>
          <w:tcPr>
            <w:tcW w:w="2638" w:type="dxa"/>
          </w:tcPr>
          <w:p w14:paraId="3584135C" w14:textId="0D4BD1F7" w:rsidR="00720E41" w:rsidRDefault="00B1683F" w:rsidP="00752B63">
            <w:pPr>
              <w:jc w:val="center"/>
              <w:rPr>
                <w:rFonts w:cstheme="minorHAnsi"/>
              </w:rPr>
            </w:pPr>
            <w:r>
              <w:rPr>
                <w:rFonts w:cstheme="minorHAnsi"/>
              </w:rPr>
              <w:t>MOP</w:t>
            </w:r>
            <w:r w:rsidR="00720E41">
              <w:rPr>
                <w:rFonts w:cstheme="minorHAnsi"/>
              </w:rPr>
              <w:t xml:space="preserve">7 – </w:t>
            </w:r>
            <w:r>
              <w:rPr>
                <w:rFonts w:cstheme="minorHAnsi"/>
              </w:rPr>
              <w:t>MOP</w:t>
            </w:r>
            <w:r w:rsidR="00720E41">
              <w:rPr>
                <w:rFonts w:cstheme="minorHAnsi"/>
              </w:rPr>
              <w:t>8 member</w:t>
            </w:r>
          </w:p>
          <w:p w14:paraId="26E77728" w14:textId="1F2AB6AF" w:rsidR="00720E41" w:rsidRDefault="00B1683F" w:rsidP="00752B63">
            <w:pPr>
              <w:jc w:val="center"/>
              <w:rPr>
                <w:rFonts w:cstheme="minorHAnsi"/>
              </w:rPr>
            </w:pPr>
            <w:r>
              <w:rPr>
                <w:rFonts w:cstheme="minorHAnsi"/>
              </w:rPr>
              <w:t>MOP</w:t>
            </w:r>
            <w:r w:rsidR="00720E41">
              <w:rPr>
                <w:rFonts w:cstheme="minorHAnsi"/>
              </w:rPr>
              <w:t xml:space="preserve">8 – </w:t>
            </w:r>
            <w:r>
              <w:rPr>
                <w:rFonts w:cstheme="minorHAnsi"/>
              </w:rPr>
              <w:t>MOP</w:t>
            </w:r>
            <w:r w:rsidR="00720E41">
              <w:rPr>
                <w:rFonts w:cstheme="minorHAnsi"/>
              </w:rPr>
              <w:t>9 member</w:t>
            </w:r>
          </w:p>
          <w:p w14:paraId="7AA5E148" w14:textId="3AD0B339" w:rsidR="00720E41" w:rsidRDefault="00B1683F" w:rsidP="00752B63">
            <w:pPr>
              <w:jc w:val="center"/>
              <w:rPr>
                <w:rFonts w:cstheme="minorHAnsi"/>
              </w:rPr>
            </w:pPr>
            <w:r>
              <w:rPr>
                <w:rFonts w:cstheme="minorHAnsi"/>
              </w:rPr>
              <w:t>MOP</w:t>
            </w:r>
            <w:r w:rsidR="00720E41">
              <w:rPr>
                <w:rFonts w:cstheme="minorHAnsi"/>
              </w:rPr>
              <w:t xml:space="preserve">9 – </w:t>
            </w:r>
            <w:r>
              <w:rPr>
                <w:rFonts w:cstheme="minorHAnsi"/>
              </w:rPr>
              <w:t>MOP</w:t>
            </w:r>
            <w:r w:rsidR="00720E41">
              <w:rPr>
                <w:rFonts w:cstheme="minorHAnsi"/>
              </w:rPr>
              <w:t>10 member</w:t>
            </w:r>
          </w:p>
        </w:tc>
        <w:tc>
          <w:tcPr>
            <w:tcW w:w="1720" w:type="dxa"/>
          </w:tcPr>
          <w:p w14:paraId="2FCC1F88" w14:textId="0BE90A21" w:rsidR="00720E41" w:rsidRDefault="001935DD" w:rsidP="001935DD">
            <w:pPr>
              <w:jc w:val="center"/>
              <w:rPr>
                <w:rFonts w:cstheme="minorHAnsi"/>
              </w:rPr>
            </w:pPr>
            <w:r>
              <w:rPr>
                <w:rFonts w:cstheme="minorHAnsi"/>
              </w:rPr>
              <w:t>No</w:t>
            </w:r>
          </w:p>
        </w:tc>
      </w:tr>
      <w:tr w:rsidR="00720E41" w14:paraId="6363CA49" w14:textId="44E26406" w:rsidTr="00220BDD">
        <w:trPr>
          <w:jc w:val="center"/>
        </w:trPr>
        <w:tc>
          <w:tcPr>
            <w:tcW w:w="1898" w:type="dxa"/>
          </w:tcPr>
          <w:p w14:paraId="0404AAE7" w14:textId="65A0B396" w:rsidR="00720E41" w:rsidRDefault="00720E41" w:rsidP="00913BEB">
            <w:pPr>
              <w:rPr>
                <w:rFonts w:cstheme="minorHAnsi"/>
              </w:rPr>
            </w:pPr>
            <w:r>
              <w:rPr>
                <w:rFonts w:cstheme="minorHAnsi"/>
              </w:rPr>
              <w:t>Non-governmental Partner</w:t>
            </w:r>
          </w:p>
        </w:tc>
        <w:tc>
          <w:tcPr>
            <w:tcW w:w="2386" w:type="dxa"/>
          </w:tcPr>
          <w:p w14:paraId="421D09A7" w14:textId="27CA05E7" w:rsidR="00720E41" w:rsidRDefault="00720E41" w:rsidP="00913BEB">
            <w:pPr>
              <w:rPr>
                <w:rFonts w:cstheme="minorHAnsi"/>
              </w:rPr>
            </w:pPr>
            <w:r w:rsidRPr="009940FB">
              <w:t>Wildfowl and Wetlands Trust</w:t>
            </w:r>
          </w:p>
        </w:tc>
        <w:tc>
          <w:tcPr>
            <w:tcW w:w="2638" w:type="dxa"/>
          </w:tcPr>
          <w:p w14:paraId="6F082C2C" w14:textId="1F3AE12C" w:rsidR="00720E41" w:rsidRDefault="00B1683F" w:rsidP="00913BEB">
            <w:pPr>
              <w:jc w:val="center"/>
              <w:rPr>
                <w:rFonts w:cstheme="minorHAnsi"/>
              </w:rPr>
            </w:pPr>
            <w:r>
              <w:rPr>
                <w:rFonts w:cstheme="minorHAnsi"/>
              </w:rPr>
              <w:t>MOP</w:t>
            </w:r>
            <w:r w:rsidR="00720E41">
              <w:rPr>
                <w:rFonts w:cstheme="minorHAnsi"/>
              </w:rPr>
              <w:t xml:space="preserve">9 – </w:t>
            </w:r>
            <w:r>
              <w:rPr>
                <w:rFonts w:cstheme="minorHAnsi"/>
              </w:rPr>
              <w:t>MOP</w:t>
            </w:r>
            <w:r w:rsidR="00720E41">
              <w:rPr>
                <w:rFonts w:cstheme="minorHAnsi"/>
              </w:rPr>
              <w:t>10 member</w:t>
            </w:r>
          </w:p>
        </w:tc>
        <w:tc>
          <w:tcPr>
            <w:tcW w:w="1720" w:type="dxa"/>
          </w:tcPr>
          <w:p w14:paraId="3C240CD3" w14:textId="43FB5215" w:rsidR="00720E41" w:rsidRDefault="000A3F49" w:rsidP="001935DD">
            <w:pPr>
              <w:jc w:val="center"/>
              <w:rPr>
                <w:rFonts w:cstheme="minorHAnsi"/>
              </w:rPr>
            </w:pPr>
            <w:r>
              <w:rPr>
                <w:rFonts w:cstheme="minorHAnsi"/>
              </w:rPr>
              <w:t>Yes</w:t>
            </w:r>
          </w:p>
        </w:tc>
      </w:tr>
      <w:tr w:rsidR="00720E41" w14:paraId="5C5E64EC" w14:textId="4E0CE1E7" w:rsidTr="00220BDD">
        <w:trPr>
          <w:jc w:val="center"/>
        </w:trPr>
        <w:tc>
          <w:tcPr>
            <w:tcW w:w="1898" w:type="dxa"/>
          </w:tcPr>
          <w:p w14:paraId="7E6053EB" w14:textId="2C52A02E" w:rsidR="00720E41" w:rsidRDefault="00720E41" w:rsidP="00913BEB">
            <w:pPr>
              <w:rPr>
                <w:rFonts w:cstheme="minorHAnsi"/>
              </w:rPr>
            </w:pPr>
            <w:r>
              <w:rPr>
                <w:rFonts w:cstheme="minorHAnsi"/>
              </w:rPr>
              <w:t>Government Partner</w:t>
            </w:r>
          </w:p>
        </w:tc>
        <w:tc>
          <w:tcPr>
            <w:tcW w:w="2386" w:type="dxa"/>
          </w:tcPr>
          <w:p w14:paraId="50805821" w14:textId="29F7F53C" w:rsidR="00720E41" w:rsidRPr="009940FB" w:rsidRDefault="00720E41" w:rsidP="00913BEB">
            <w:r w:rsidRPr="009940FB">
              <w:rPr>
                <w:rFonts w:cs="Garamond"/>
              </w:rPr>
              <w:t>Mongolia</w:t>
            </w:r>
          </w:p>
        </w:tc>
        <w:tc>
          <w:tcPr>
            <w:tcW w:w="2638" w:type="dxa"/>
          </w:tcPr>
          <w:p w14:paraId="66C1CA45" w14:textId="362F38CD" w:rsidR="00720E41" w:rsidRDefault="00B1683F" w:rsidP="00913BEB">
            <w:pPr>
              <w:jc w:val="center"/>
              <w:rPr>
                <w:rFonts w:cstheme="minorHAnsi"/>
              </w:rPr>
            </w:pPr>
            <w:r>
              <w:rPr>
                <w:rFonts w:cstheme="minorHAnsi"/>
              </w:rPr>
              <w:t>MOP</w:t>
            </w:r>
            <w:r w:rsidR="00720E41">
              <w:rPr>
                <w:rFonts w:cstheme="minorHAnsi"/>
              </w:rPr>
              <w:t xml:space="preserve">9 – </w:t>
            </w:r>
            <w:r>
              <w:rPr>
                <w:rFonts w:cstheme="minorHAnsi"/>
              </w:rPr>
              <w:t>MOP</w:t>
            </w:r>
            <w:r w:rsidR="00720E41">
              <w:rPr>
                <w:rFonts w:cstheme="minorHAnsi"/>
              </w:rPr>
              <w:t>10 member</w:t>
            </w:r>
          </w:p>
        </w:tc>
        <w:tc>
          <w:tcPr>
            <w:tcW w:w="1720" w:type="dxa"/>
          </w:tcPr>
          <w:p w14:paraId="5F43404B" w14:textId="5B8D642D" w:rsidR="00720E41" w:rsidRDefault="000A3F49" w:rsidP="001935DD">
            <w:pPr>
              <w:jc w:val="center"/>
              <w:rPr>
                <w:rFonts w:cstheme="minorHAnsi"/>
              </w:rPr>
            </w:pPr>
            <w:r>
              <w:rPr>
                <w:rFonts w:cstheme="minorHAnsi"/>
              </w:rPr>
              <w:t>Yes</w:t>
            </w:r>
          </w:p>
        </w:tc>
      </w:tr>
    </w:tbl>
    <w:p w14:paraId="28FB25F7" w14:textId="77777777" w:rsidR="00913BEB" w:rsidRPr="00913BEB" w:rsidRDefault="00913BEB" w:rsidP="008437D3">
      <w:pPr>
        <w:spacing w:after="0"/>
        <w:rPr>
          <w:rFonts w:cstheme="minorHAnsi"/>
        </w:rPr>
      </w:pPr>
    </w:p>
    <w:p w14:paraId="0ABED6BB" w14:textId="439691E7" w:rsidR="00F13D91" w:rsidRPr="000A3F49" w:rsidRDefault="009F1C91" w:rsidP="008437D3">
      <w:pPr>
        <w:pStyle w:val="ListParagraph"/>
        <w:numPr>
          <w:ilvl w:val="0"/>
          <w:numId w:val="10"/>
        </w:numPr>
        <w:spacing w:after="0"/>
        <w:rPr>
          <w:rFonts w:cstheme="minorHAnsi"/>
        </w:rPr>
      </w:pPr>
      <w:r w:rsidRPr="000A3F49">
        <w:rPr>
          <w:rFonts w:cstheme="minorHAnsi"/>
        </w:rPr>
        <w:t>From the above table</w:t>
      </w:r>
      <w:r w:rsidR="000A3F49" w:rsidRPr="000A3F49">
        <w:rPr>
          <w:rFonts w:cstheme="minorHAnsi"/>
        </w:rPr>
        <w:t xml:space="preserve">, </w:t>
      </w:r>
      <w:r w:rsidRPr="000A3F49">
        <w:rPr>
          <w:rFonts w:cstheme="minorHAnsi"/>
        </w:rPr>
        <w:t xml:space="preserve">Ramsar Convention on Wetlands and </w:t>
      </w:r>
      <w:r w:rsidR="001935DD" w:rsidRPr="000A3F49">
        <w:rPr>
          <w:rFonts w:cstheme="minorHAnsi"/>
        </w:rPr>
        <w:t xml:space="preserve">the </w:t>
      </w:r>
      <w:r w:rsidRPr="000A3F49">
        <w:rPr>
          <w:rFonts w:cstheme="minorHAnsi"/>
        </w:rPr>
        <w:t>Australasian Wader Studies Group</w:t>
      </w:r>
      <w:r w:rsidR="004B711C" w:rsidRPr="000A3F49">
        <w:rPr>
          <w:rFonts w:cstheme="minorHAnsi"/>
        </w:rPr>
        <w:t>-</w:t>
      </w:r>
      <w:proofErr w:type="spellStart"/>
      <w:r w:rsidR="004B711C" w:rsidRPr="000A3F49">
        <w:rPr>
          <w:rFonts w:cstheme="minorHAnsi"/>
        </w:rPr>
        <w:t>BirdLife</w:t>
      </w:r>
      <w:proofErr w:type="spellEnd"/>
      <w:r w:rsidR="004B711C" w:rsidRPr="000A3F49">
        <w:rPr>
          <w:rFonts w:cstheme="minorHAnsi"/>
        </w:rPr>
        <w:t xml:space="preserve"> Australia</w:t>
      </w:r>
      <w:r w:rsidR="000A3F49" w:rsidRPr="000A3F49">
        <w:rPr>
          <w:rFonts w:cstheme="minorHAnsi"/>
        </w:rPr>
        <w:t xml:space="preserve"> will </w:t>
      </w:r>
      <w:r w:rsidR="00B7313E">
        <w:rPr>
          <w:rFonts w:cstheme="minorHAnsi"/>
        </w:rPr>
        <w:t xml:space="preserve">step down </w:t>
      </w:r>
      <w:r w:rsidR="000A3F49" w:rsidRPr="000A3F49">
        <w:rPr>
          <w:rFonts w:cstheme="minorHAnsi"/>
        </w:rPr>
        <w:t>from the Management Committee</w:t>
      </w:r>
      <w:r w:rsidR="00B7313E">
        <w:rPr>
          <w:rFonts w:cstheme="minorHAnsi"/>
        </w:rPr>
        <w:t xml:space="preserve"> and replacements will need to be found</w:t>
      </w:r>
      <w:r w:rsidRPr="000A3F49">
        <w:rPr>
          <w:rFonts w:cstheme="minorHAnsi"/>
        </w:rPr>
        <w:t>.</w:t>
      </w:r>
      <w:r w:rsidR="000A3F49" w:rsidRPr="000A3F49">
        <w:rPr>
          <w:rFonts w:cstheme="minorHAnsi"/>
        </w:rPr>
        <w:t xml:space="preserve"> For the United States of America, </w:t>
      </w:r>
      <w:r w:rsidR="001935DD" w:rsidRPr="000A3F49">
        <w:rPr>
          <w:rFonts w:cstheme="minorHAnsi"/>
        </w:rPr>
        <w:t>Partners are invited to consider the</w:t>
      </w:r>
      <w:r w:rsidR="000A3F49">
        <w:rPr>
          <w:rFonts w:cstheme="minorHAnsi"/>
        </w:rPr>
        <w:t>ir eligibility to continue for one more term.</w:t>
      </w:r>
      <w:r w:rsidR="001935DD" w:rsidRPr="000A3F49">
        <w:rPr>
          <w:rFonts w:cstheme="minorHAnsi"/>
        </w:rPr>
        <w:t xml:space="preserve"> </w:t>
      </w:r>
    </w:p>
    <w:p w14:paraId="41D7100A" w14:textId="77777777" w:rsidR="009F1C91" w:rsidRDefault="009F1C91" w:rsidP="008437D3">
      <w:pPr>
        <w:pStyle w:val="ListParagraph"/>
        <w:spacing w:after="0"/>
        <w:ind w:left="360"/>
        <w:rPr>
          <w:rFonts w:cstheme="minorHAnsi"/>
        </w:rPr>
      </w:pPr>
    </w:p>
    <w:p w14:paraId="062FE004" w14:textId="79CB2FCD" w:rsidR="009F1C91" w:rsidRDefault="009F1C91" w:rsidP="008437D3">
      <w:pPr>
        <w:pStyle w:val="ListParagraph"/>
        <w:numPr>
          <w:ilvl w:val="0"/>
          <w:numId w:val="10"/>
        </w:numPr>
        <w:spacing w:after="0"/>
        <w:rPr>
          <w:rFonts w:cstheme="minorHAnsi"/>
        </w:rPr>
      </w:pPr>
      <w:r>
        <w:rPr>
          <w:rFonts w:cstheme="minorHAnsi"/>
        </w:rPr>
        <w:t xml:space="preserve">The Republic of Korea will </w:t>
      </w:r>
      <w:r w:rsidR="0089770D">
        <w:rPr>
          <w:rFonts w:cstheme="minorHAnsi"/>
        </w:rPr>
        <w:t>continue to</w:t>
      </w:r>
      <w:r>
        <w:rPr>
          <w:rFonts w:cstheme="minorHAnsi"/>
        </w:rPr>
        <w:t xml:space="preserve"> serve on the Management Committee as host government Partner.</w:t>
      </w:r>
    </w:p>
    <w:p w14:paraId="2934CD60" w14:textId="081B2436" w:rsidR="00922920" w:rsidRDefault="00922920" w:rsidP="008437D3">
      <w:pPr>
        <w:pStyle w:val="ListParagraph"/>
        <w:spacing w:after="0"/>
        <w:rPr>
          <w:rFonts w:cstheme="minorHAnsi"/>
        </w:rPr>
      </w:pPr>
    </w:p>
    <w:p w14:paraId="1448DDAC" w14:textId="77777777" w:rsidR="00B7313E" w:rsidRPr="00922920" w:rsidRDefault="00B7313E" w:rsidP="008437D3">
      <w:pPr>
        <w:pStyle w:val="ListParagraph"/>
        <w:spacing w:after="0"/>
        <w:rPr>
          <w:rFonts w:cstheme="minorHAnsi"/>
        </w:rPr>
      </w:pPr>
    </w:p>
    <w:p w14:paraId="48121145" w14:textId="44BBF044" w:rsidR="009F1C91" w:rsidRPr="00CD6908" w:rsidRDefault="00CB74AA" w:rsidP="008437D3">
      <w:pPr>
        <w:pStyle w:val="ListNumber"/>
        <w:numPr>
          <w:ilvl w:val="0"/>
          <w:numId w:val="0"/>
        </w:numPr>
        <w:spacing w:after="0" w:line="259" w:lineRule="auto"/>
        <w:rPr>
          <w:rFonts w:asciiTheme="minorHAnsi" w:hAnsiTheme="minorHAnsi" w:cstheme="minorHAnsi"/>
          <w:b/>
        </w:rPr>
      </w:pPr>
      <w:r>
        <w:rPr>
          <w:rFonts w:asciiTheme="minorHAnsi" w:hAnsiTheme="minorHAnsi" w:cstheme="minorHAnsi"/>
          <w:b/>
        </w:rPr>
        <w:lastRenderedPageBreak/>
        <w:t>Decision</w:t>
      </w:r>
    </w:p>
    <w:p w14:paraId="471BA884" w14:textId="4ED3D558" w:rsidR="009F1C91" w:rsidRDefault="009F1C91" w:rsidP="008437D3">
      <w:pPr>
        <w:pStyle w:val="ListParagraph"/>
        <w:numPr>
          <w:ilvl w:val="0"/>
          <w:numId w:val="10"/>
        </w:numPr>
        <w:spacing w:after="0"/>
        <w:rPr>
          <w:rFonts w:cstheme="minorHAnsi"/>
        </w:rPr>
      </w:pPr>
      <w:r w:rsidRPr="009F1C91">
        <w:rPr>
          <w:rFonts w:cstheme="minorHAnsi"/>
        </w:rPr>
        <w:t>Partners at the 10</w:t>
      </w:r>
      <w:r w:rsidRPr="009F1C91">
        <w:rPr>
          <w:rFonts w:cstheme="minorHAnsi"/>
          <w:vertAlign w:val="superscript"/>
        </w:rPr>
        <w:t>th</w:t>
      </w:r>
      <w:r w:rsidRPr="009F1C91">
        <w:rPr>
          <w:rFonts w:cstheme="minorHAnsi"/>
        </w:rPr>
        <w:t xml:space="preserve"> Meeting of the Partners are requested to</w:t>
      </w:r>
      <w:r>
        <w:rPr>
          <w:rFonts w:cstheme="minorHAnsi"/>
        </w:rPr>
        <w:t>:</w:t>
      </w:r>
    </w:p>
    <w:p w14:paraId="45D9A301" w14:textId="77777777" w:rsidR="009F1C91" w:rsidRDefault="009F1C91" w:rsidP="008437D3">
      <w:pPr>
        <w:pStyle w:val="ListParagraph"/>
        <w:spacing w:after="0"/>
        <w:ind w:left="360"/>
        <w:rPr>
          <w:rFonts w:cstheme="minorHAnsi"/>
        </w:rPr>
      </w:pPr>
    </w:p>
    <w:p w14:paraId="22A92A98" w14:textId="5B347868" w:rsidR="009F1C91" w:rsidRDefault="009F1C91" w:rsidP="008437D3">
      <w:pPr>
        <w:pStyle w:val="ListParagraph"/>
        <w:numPr>
          <w:ilvl w:val="1"/>
          <w:numId w:val="10"/>
        </w:numPr>
        <w:spacing w:after="0"/>
        <w:rPr>
          <w:rFonts w:cstheme="minorHAnsi"/>
        </w:rPr>
      </w:pPr>
      <w:r>
        <w:rPr>
          <w:rFonts w:cstheme="minorHAnsi"/>
        </w:rPr>
        <w:t xml:space="preserve">Consult within Partner types and determine which Partners will </w:t>
      </w:r>
      <w:r w:rsidR="00F72C0D">
        <w:rPr>
          <w:rFonts w:cstheme="minorHAnsi"/>
        </w:rPr>
        <w:t xml:space="preserve">be </w:t>
      </w:r>
      <w:r>
        <w:rPr>
          <w:rFonts w:cstheme="minorHAnsi"/>
        </w:rPr>
        <w:t>nominate</w:t>
      </w:r>
      <w:r w:rsidR="00F72C0D">
        <w:rPr>
          <w:rFonts w:cstheme="minorHAnsi"/>
        </w:rPr>
        <w:t>d</w:t>
      </w:r>
      <w:r>
        <w:rPr>
          <w:rFonts w:cstheme="minorHAnsi"/>
        </w:rPr>
        <w:t xml:space="preserve"> </w:t>
      </w:r>
      <w:r w:rsidR="00FB0311">
        <w:rPr>
          <w:rFonts w:cstheme="minorHAnsi"/>
        </w:rPr>
        <w:t xml:space="preserve">as </w:t>
      </w:r>
      <w:r w:rsidR="00F72C0D">
        <w:rPr>
          <w:rFonts w:cstheme="minorHAnsi"/>
        </w:rPr>
        <w:t xml:space="preserve">the </w:t>
      </w:r>
      <w:r w:rsidR="00FB0311">
        <w:rPr>
          <w:rFonts w:cstheme="minorHAnsi"/>
        </w:rPr>
        <w:t xml:space="preserve">Chair and Vice-Chair of the Partnership and </w:t>
      </w:r>
      <w:r>
        <w:rPr>
          <w:rFonts w:cstheme="minorHAnsi"/>
        </w:rPr>
        <w:t>to Management Committee</w:t>
      </w:r>
      <w:r w:rsidR="001304C6">
        <w:rPr>
          <w:rFonts w:cstheme="minorHAnsi"/>
        </w:rPr>
        <w:t>.</w:t>
      </w:r>
    </w:p>
    <w:p w14:paraId="5738D1EF" w14:textId="77777777" w:rsidR="001304C6" w:rsidRDefault="001304C6" w:rsidP="008437D3">
      <w:pPr>
        <w:pStyle w:val="ListParagraph"/>
        <w:spacing w:after="0"/>
        <w:ind w:left="1080"/>
        <w:rPr>
          <w:rFonts w:cstheme="minorHAnsi"/>
        </w:rPr>
      </w:pPr>
    </w:p>
    <w:p w14:paraId="3C2DCFF2" w14:textId="1EAB0BC4" w:rsidR="009F1C91" w:rsidRPr="009F1C91" w:rsidRDefault="009F1C91" w:rsidP="008437D3">
      <w:pPr>
        <w:pStyle w:val="ListParagraph"/>
        <w:numPr>
          <w:ilvl w:val="1"/>
          <w:numId w:val="10"/>
        </w:numPr>
        <w:spacing w:after="0"/>
        <w:rPr>
          <w:rFonts w:cstheme="minorHAnsi"/>
        </w:rPr>
      </w:pPr>
      <w:r>
        <w:rPr>
          <w:rFonts w:cstheme="minorHAnsi"/>
        </w:rPr>
        <w:t xml:space="preserve">Communicate this information to all Partners and the Secretariat under Agenda Item </w:t>
      </w:r>
      <w:r w:rsidR="009371D2">
        <w:rPr>
          <w:rFonts w:cstheme="minorHAnsi"/>
        </w:rPr>
        <w:t>32.1</w:t>
      </w:r>
      <w:r>
        <w:rPr>
          <w:rFonts w:cstheme="minorHAnsi"/>
        </w:rPr>
        <w:t xml:space="preserve"> of </w:t>
      </w:r>
      <w:r w:rsidR="00B1683F">
        <w:rPr>
          <w:rFonts w:cstheme="minorHAnsi"/>
        </w:rPr>
        <w:t>MOP</w:t>
      </w:r>
      <w:r>
        <w:rPr>
          <w:rFonts w:cstheme="minorHAnsi"/>
        </w:rPr>
        <w:t>10.</w:t>
      </w:r>
    </w:p>
    <w:sectPr w:rsidR="009F1C91" w:rsidRPr="009F1C91" w:rsidSect="00D22AC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648A" w14:textId="77777777" w:rsidR="00FE1406" w:rsidRDefault="00FE1406" w:rsidP="00647AB3">
      <w:pPr>
        <w:spacing w:after="0" w:line="240" w:lineRule="auto"/>
      </w:pPr>
      <w:r>
        <w:separator/>
      </w:r>
    </w:p>
  </w:endnote>
  <w:endnote w:type="continuationSeparator" w:id="0">
    <w:p w14:paraId="3B516254" w14:textId="77777777" w:rsidR="00FE1406" w:rsidRDefault="00FE1406"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967F76" w:rsidRDefault="00967F76">
        <w:pPr>
          <w:pStyle w:val="Footer"/>
          <w:jc w:val="right"/>
        </w:pPr>
        <w:r>
          <w:fldChar w:fldCharType="begin"/>
        </w:r>
        <w:r>
          <w:instrText xml:space="preserve"> PAGE   \* MERGEFORMAT </w:instrText>
        </w:r>
        <w:r>
          <w:fldChar w:fldCharType="separate"/>
        </w:r>
        <w:r w:rsidR="00077DBB">
          <w:rPr>
            <w:noProof/>
          </w:rPr>
          <w:t>2</w:t>
        </w:r>
        <w:r>
          <w:rPr>
            <w:noProof/>
          </w:rPr>
          <w:fldChar w:fldCharType="end"/>
        </w:r>
      </w:p>
    </w:sdtContent>
  </w:sdt>
  <w:p w14:paraId="4DAA64F1" w14:textId="77777777" w:rsidR="00967F76" w:rsidRDefault="0096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49A0" w14:textId="77777777" w:rsidR="00FE1406" w:rsidRDefault="00FE1406" w:rsidP="00647AB3">
      <w:pPr>
        <w:spacing w:after="0" w:line="240" w:lineRule="auto"/>
      </w:pPr>
      <w:r>
        <w:separator/>
      </w:r>
    </w:p>
  </w:footnote>
  <w:footnote w:type="continuationSeparator" w:id="0">
    <w:p w14:paraId="7EDAEDA4" w14:textId="77777777" w:rsidR="00FE1406" w:rsidRDefault="00FE1406"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4F9D" w14:textId="4B0CD4C9" w:rsidR="00967F76" w:rsidRPr="00255447" w:rsidRDefault="00967F76" w:rsidP="005B5E67">
    <w:pPr>
      <w:pStyle w:val="Header"/>
      <w:pBdr>
        <w:bottom w:val="single" w:sz="4" w:space="1" w:color="auto"/>
      </w:pBdr>
      <w:spacing w:after="0"/>
      <w:rPr>
        <w:rFonts w:cs="Arial"/>
        <w:i/>
        <w:sz w:val="20"/>
        <w:szCs w:val="20"/>
        <w:lang w:val="de-DE"/>
      </w:rPr>
    </w:pPr>
    <w:r w:rsidRPr="00255447">
      <w:rPr>
        <w:rFonts w:cs="Arial"/>
        <w:i/>
        <w:sz w:val="20"/>
        <w:szCs w:val="20"/>
        <w:lang w:val="de-DE"/>
      </w:rPr>
      <w:t>EAAFP</w:t>
    </w:r>
    <w:r>
      <w:rPr>
        <w:rFonts w:cs="Arial"/>
        <w:i/>
        <w:sz w:val="20"/>
        <w:szCs w:val="20"/>
        <w:lang w:val="de-DE"/>
      </w:rPr>
      <w:t>/</w:t>
    </w:r>
    <w:r w:rsidR="00B1683F">
      <w:rPr>
        <w:rFonts w:cs="Arial"/>
        <w:i/>
        <w:sz w:val="20"/>
        <w:szCs w:val="20"/>
        <w:lang w:val="de-DE"/>
      </w:rPr>
      <w:t>MoP</w:t>
    </w:r>
    <w:r>
      <w:rPr>
        <w:rFonts w:cs="Arial"/>
        <w:i/>
        <w:sz w:val="20"/>
        <w:szCs w:val="20"/>
        <w:lang w:val="de-DE"/>
      </w:rPr>
      <w:t>10/Documen</w:t>
    </w:r>
    <w:r w:rsidRPr="009371D2">
      <w:rPr>
        <w:rFonts w:cs="Arial"/>
        <w:i/>
        <w:sz w:val="20"/>
        <w:szCs w:val="20"/>
        <w:lang w:val="de-DE"/>
      </w:rPr>
      <w:t xml:space="preserve">t </w:t>
    </w:r>
    <w:r w:rsidR="009371D2" w:rsidRPr="009371D2">
      <w:rPr>
        <w:rFonts w:cs="Arial"/>
        <w:i/>
        <w:sz w:val="20"/>
        <w:szCs w:val="20"/>
        <w:lang w:val="de-DE"/>
      </w:rPr>
      <w:t>13</w:t>
    </w:r>
    <w:r>
      <w:rPr>
        <w:rFonts w:cs="Arial"/>
        <w:i/>
        <w:sz w:val="20"/>
        <w:szCs w:val="20"/>
        <w:lang w:val="de-DE"/>
      </w:rPr>
      <w:tab/>
    </w:r>
    <w:r>
      <w:rPr>
        <w:rFonts w:cs="Arial"/>
        <w:i/>
        <w:sz w:val="20"/>
        <w:szCs w:val="20"/>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DC5C0C"/>
    <w:multiLevelType w:val="hybridMultilevel"/>
    <w:tmpl w:val="768E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675A9"/>
    <w:multiLevelType w:val="hybridMultilevel"/>
    <w:tmpl w:val="DCE83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41543"/>
    <w:multiLevelType w:val="hybridMultilevel"/>
    <w:tmpl w:val="ABD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0955"/>
    <w:multiLevelType w:val="hybridMultilevel"/>
    <w:tmpl w:val="54E2FC86"/>
    <w:lvl w:ilvl="0" w:tplc="30A0BEA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54E0E"/>
    <w:multiLevelType w:val="hybridMultilevel"/>
    <w:tmpl w:val="E59C143A"/>
    <w:lvl w:ilvl="0" w:tplc="3AAC54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2644E"/>
    <w:multiLevelType w:val="hybridMultilevel"/>
    <w:tmpl w:val="7D405F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18648C4"/>
    <w:multiLevelType w:val="hybridMultilevel"/>
    <w:tmpl w:val="B4E44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4487F"/>
    <w:multiLevelType w:val="hybridMultilevel"/>
    <w:tmpl w:val="DB0605E4"/>
    <w:lvl w:ilvl="0" w:tplc="0F36EC2C">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E898CC72"/>
    <w:numStyleLink w:val="KeyPoints"/>
  </w:abstractNum>
  <w:abstractNum w:abstractNumId="12"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3" w15:restartNumberingAfterBreak="0">
    <w:nsid w:val="79B038E8"/>
    <w:multiLevelType w:val="hybridMultilevel"/>
    <w:tmpl w:val="B6D4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D53351"/>
    <w:multiLevelType w:val="hybridMultilevel"/>
    <w:tmpl w:val="7D8758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9"/>
  </w:num>
  <w:num w:numId="4">
    <w:abstractNumId w:val="10"/>
  </w:num>
  <w:num w:numId="5">
    <w:abstractNumId w:val="6"/>
  </w:num>
  <w:num w:numId="6">
    <w:abstractNumId w:val="2"/>
  </w:num>
  <w:num w:numId="7">
    <w:abstractNumId w:val="5"/>
  </w:num>
  <w:num w:numId="8">
    <w:abstractNumId w:val="1"/>
  </w:num>
  <w:num w:numId="9">
    <w:abstractNumId w:val="13"/>
  </w:num>
  <w:num w:numId="10">
    <w:abstractNumId w:val="8"/>
  </w:num>
  <w:num w:numId="11">
    <w:abstractNumId w:val="12"/>
  </w:num>
  <w:num w:numId="12">
    <w:abstractNumId w:val="11"/>
    <w:lvlOverride w:ilvl="0">
      <w:lvl w:ilvl="0">
        <w:start w:val="1"/>
        <w:numFmt w:val="decimal"/>
        <w:pStyle w:val="ListNumber"/>
        <w:lvlText w:val="%1."/>
        <w:lvlJc w:val="left"/>
        <w:pPr>
          <w:ind w:left="369" w:hanging="369"/>
        </w:pPr>
        <w:rPr>
          <w:rFonts w:ascii="Arial" w:hAnsi="Arial" w:hint="default"/>
          <w:i w:val="0"/>
          <w:sz w:val="22"/>
        </w:rPr>
      </w:lvl>
    </w:lvlOverride>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33765"/>
    <w:rsid w:val="0003546B"/>
    <w:rsid w:val="0004170F"/>
    <w:rsid w:val="00041C4D"/>
    <w:rsid w:val="0006020F"/>
    <w:rsid w:val="00077DBB"/>
    <w:rsid w:val="00093672"/>
    <w:rsid w:val="00096CB0"/>
    <w:rsid w:val="000A3F49"/>
    <w:rsid w:val="000A41F6"/>
    <w:rsid w:val="000B159E"/>
    <w:rsid w:val="000C3724"/>
    <w:rsid w:val="000D62B8"/>
    <w:rsid w:val="000E619F"/>
    <w:rsid w:val="001304C6"/>
    <w:rsid w:val="00136DD0"/>
    <w:rsid w:val="0015196D"/>
    <w:rsid w:val="0016367D"/>
    <w:rsid w:val="00181D63"/>
    <w:rsid w:val="001935DD"/>
    <w:rsid w:val="001D2AE8"/>
    <w:rsid w:val="001E6B84"/>
    <w:rsid w:val="001F13DC"/>
    <w:rsid w:val="00220BDD"/>
    <w:rsid w:val="00221E62"/>
    <w:rsid w:val="00237EC4"/>
    <w:rsid w:val="00255447"/>
    <w:rsid w:val="00267FBA"/>
    <w:rsid w:val="002A4B79"/>
    <w:rsid w:val="002B015C"/>
    <w:rsid w:val="002C17EA"/>
    <w:rsid w:val="002C4EDD"/>
    <w:rsid w:val="002D3304"/>
    <w:rsid w:val="002E2223"/>
    <w:rsid w:val="002F268D"/>
    <w:rsid w:val="00313092"/>
    <w:rsid w:val="00321881"/>
    <w:rsid w:val="00341B04"/>
    <w:rsid w:val="003535B0"/>
    <w:rsid w:val="00360502"/>
    <w:rsid w:val="00374122"/>
    <w:rsid w:val="003B3AAA"/>
    <w:rsid w:val="003C1122"/>
    <w:rsid w:val="0040535C"/>
    <w:rsid w:val="0041789B"/>
    <w:rsid w:val="004225D9"/>
    <w:rsid w:val="004517FD"/>
    <w:rsid w:val="00461767"/>
    <w:rsid w:val="00462293"/>
    <w:rsid w:val="004803A4"/>
    <w:rsid w:val="004851FC"/>
    <w:rsid w:val="004911FF"/>
    <w:rsid w:val="004B711C"/>
    <w:rsid w:val="004D6B35"/>
    <w:rsid w:val="00523028"/>
    <w:rsid w:val="0052452B"/>
    <w:rsid w:val="00547F37"/>
    <w:rsid w:val="005768FD"/>
    <w:rsid w:val="005833EF"/>
    <w:rsid w:val="00586030"/>
    <w:rsid w:val="005B4D94"/>
    <w:rsid w:val="005B5E67"/>
    <w:rsid w:val="00614121"/>
    <w:rsid w:val="00632CE9"/>
    <w:rsid w:val="00635BD3"/>
    <w:rsid w:val="0064240C"/>
    <w:rsid w:val="00647AB3"/>
    <w:rsid w:val="006577C1"/>
    <w:rsid w:val="00664AB2"/>
    <w:rsid w:val="006D1B01"/>
    <w:rsid w:val="006E2379"/>
    <w:rsid w:val="007016F1"/>
    <w:rsid w:val="00704279"/>
    <w:rsid w:val="00710EFA"/>
    <w:rsid w:val="007122D1"/>
    <w:rsid w:val="007135AB"/>
    <w:rsid w:val="00720E41"/>
    <w:rsid w:val="00737269"/>
    <w:rsid w:val="00752B63"/>
    <w:rsid w:val="007566B3"/>
    <w:rsid w:val="007567B6"/>
    <w:rsid w:val="007846E7"/>
    <w:rsid w:val="00792899"/>
    <w:rsid w:val="007A3379"/>
    <w:rsid w:val="007C7A38"/>
    <w:rsid w:val="007D46D3"/>
    <w:rsid w:val="007E412C"/>
    <w:rsid w:val="007E41B7"/>
    <w:rsid w:val="007F529F"/>
    <w:rsid w:val="00801CE1"/>
    <w:rsid w:val="00803C84"/>
    <w:rsid w:val="008437D3"/>
    <w:rsid w:val="008613E0"/>
    <w:rsid w:val="0086308E"/>
    <w:rsid w:val="00870C6F"/>
    <w:rsid w:val="00892FC6"/>
    <w:rsid w:val="0089770D"/>
    <w:rsid w:val="008A73B6"/>
    <w:rsid w:val="008C2AA5"/>
    <w:rsid w:val="008C66DA"/>
    <w:rsid w:val="008D7663"/>
    <w:rsid w:val="00901A95"/>
    <w:rsid w:val="00913BEB"/>
    <w:rsid w:val="00922920"/>
    <w:rsid w:val="009371D2"/>
    <w:rsid w:val="0094218C"/>
    <w:rsid w:val="00953EF6"/>
    <w:rsid w:val="00962F79"/>
    <w:rsid w:val="00967F76"/>
    <w:rsid w:val="00977189"/>
    <w:rsid w:val="0099637F"/>
    <w:rsid w:val="009C1ACF"/>
    <w:rsid w:val="009F1C91"/>
    <w:rsid w:val="00A253EB"/>
    <w:rsid w:val="00A264F6"/>
    <w:rsid w:val="00A6202B"/>
    <w:rsid w:val="00A93932"/>
    <w:rsid w:val="00AA6174"/>
    <w:rsid w:val="00AB45EF"/>
    <w:rsid w:val="00AC0864"/>
    <w:rsid w:val="00AC0AD5"/>
    <w:rsid w:val="00AD52C9"/>
    <w:rsid w:val="00AE4CCE"/>
    <w:rsid w:val="00AF5027"/>
    <w:rsid w:val="00AF5A81"/>
    <w:rsid w:val="00B13F89"/>
    <w:rsid w:val="00B14708"/>
    <w:rsid w:val="00B1683F"/>
    <w:rsid w:val="00B7313E"/>
    <w:rsid w:val="00B76388"/>
    <w:rsid w:val="00B80813"/>
    <w:rsid w:val="00B85170"/>
    <w:rsid w:val="00B90C49"/>
    <w:rsid w:val="00B934A5"/>
    <w:rsid w:val="00BA4EB9"/>
    <w:rsid w:val="00BB24B1"/>
    <w:rsid w:val="00BE0082"/>
    <w:rsid w:val="00BF222A"/>
    <w:rsid w:val="00BF7AED"/>
    <w:rsid w:val="00C33073"/>
    <w:rsid w:val="00C46A18"/>
    <w:rsid w:val="00C9748B"/>
    <w:rsid w:val="00CB66AC"/>
    <w:rsid w:val="00CB74AA"/>
    <w:rsid w:val="00CC1F51"/>
    <w:rsid w:val="00CD54F7"/>
    <w:rsid w:val="00CD69BA"/>
    <w:rsid w:val="00D156E0"/>
    <w:rsid w:val="00D22ACE"/>
    <w:rsid w:val="00D358D8"/>
    <w:rsid w:val="00D36BF3"/>
    <w:rsid w:val="00D45CCB"/>
    <w:rsid w:val="00D5774A"/>
    <w:rsid w:val="00DA6C65"/>
    <w:rsid w:val="00DC2325"/>
    <w:rsid w:val="00E036F0"/>
    <w:rsid w:val="00E25933"/>
    <w:rsid w:val="00E40100"/>
    <w:rsid w:val="00E65D02"/>
    <w:rsid w:val="00E93594"/>
    <w:rsid w:val="00E96CFD"/>
    <w:rsid w:val="00EB0FA7"/>
    <w:rsid w:val="00EB5BAE"/>
    <w:rsid w:val="00EC3C1A"/>
    <w:rsid w:val="00EC7303"/>
    <w:rsid w:val="00EE30F9"/>
    <w:rsid w:val="00EE3DCF"/>
    <w:rsid w:val="00EE6949"/>
    <w:rsid w:val="00EF6A30"/>
    <w:rsid w:val="00F00366"/>
    <w:rsid w:val="00F13D91"/>
    <w:rsid w:val="00F37504"/>
    <w:rsid w:val="00F53F9E"/>
    <w:rsid w:val="00F72C0D"/>
    <w:rsid w:val="00F86FFC"/>
    <w:rsid w:val="00F92FBA"/>
    <w:rsid w:val="00FA1F25"/>
    <w:rsid w:val="00FA6C4B"/>
    <w:rsid w:val="00FB0311"/>
    <w:rsid w:val="00FC18E8"/>
    <w:rsid w:val="00FD2E00"/>
    <w:rsid w:val="00FE1406"/>
    <w:rsid w:val="00FE7AB1"/>
    <w:rsid w:val="00FF11D7"/>
    <w:rsid w:val="00FF3E22"/>
    <w:rsid w:val="00FF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table" w:styleId="TableGrid">
    <w:name w:val="Table Grid"/>
    <w:basedOn w:val="TableNormal"/>
    <w:uiPriority w:val="39"/>
    <w:rsid w:val="004851FC"/>
    <w:pPr>
      <w:spacing w:after="0" w:line="240" w:lineRule="auto"/>
    </w:pPr>
    <w:rPr>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1FC"/>
    <w:rPr>
      <w:sz w:val="18"/>
      <w:szCs w:val="18"/>
    </w:rPr>
  </w:style>
  <w:style w:type="paragraph" w:styleId="CommentText">
    <w:name w:val="annotation text"/>
    <w:basedOn w:val="Normal"/>
    <w:link w:val="CommentTextChar"/>
    <w:uiPriority w:val="99"/>
    <w:unhideWhenUsed/>
    <w:rsid w:val="004851FC"/>
    <w:pPr>
      <w:spacing w:after="200" w:line="276" w:lineRule="auto"/>
    </w:pPr>
    <w:rPr>
      <w:lang w:val="en-GB" w:eastAsia="ko-KR"/>
    </w:rPr>
  </w:style>
  <w:style w:type="character" w:customStyle="1" w:styleId="CommentTextChar">
    <w:name w:val="Comment Text Char"/>
    <w:basedOn w:val="DefaultParagraphFont"/>
    <w:link w:val="CommentText"/>
    <w:uiPriority w:val="99"/>
    <w:rsid w:val="004851FC"/>
    <w:rPr>
      <w:lang w:val="en-GB" w:eastAsia="ko-KR"/>
    </w:rPr>
  </w:style>
  <w:style w:type="paragraph" w:customStyle="1" w:styleId="m-5125880012232714986xmsonormal">
    <w:name w:val="m_-5125880012232714986x_msonormal"/>
    <w:basedOn w:val="Normal"/>
    <w:rsid w:val="004851FC"/>
    <w:pPr>
      <w:spacing w:before="100" w:beforeAutospacing="1" w:after="100" w:afterAutospacing="1" w:line="240" w:lineRule="auto"/>
    </w:pPr>
    <w:rPr>
      <w:rFonts w:ascii="Calibri" w:eastAsia="Malgun Gothic" w:hAnsi="Calibri" w:cs="Calibri"/>
    </w:rPr>
  </w:style>
  <w:style w:type="paragraph" w:styleId="CommentSubject">
    <w:name w:val="annotation subject"/>
    <w:basedOn w:val="CommentText"/>
    <w:next w:val="CommentText"/>
    <w:link w:val="CommentSubjectChar"/>
    <w:uiPriority w:val="99"/>
    <w:semiHidden/>
    <w:unhideWhenUsed/>
    <w:rsid w:val="00AC0AD5"/>
    <w:pPr>
      <w:spacing w:after="160" w:line="240" w:lineRule="auto"/>
    </w:pPr>
    <w:rPr>
      <w:b/>
      <w:bCs/>
      <w:sz w:val="20"/>
      <w:szCs w:val="20"/>
      <w:lang w:val="en-US" w:eastAsia="zh-CN"/>
    </w:rPr>
  </w:style>
  <w:style w:type="character" w:customStyle="1" w:styleId="CommentSubjectChar">
    <w:name w:val="Comment Subject Char"/>
    <w:basedOn w:val="CommentTextChar"/>
    <w:link w:val="CommentSubject"/>
    <w:uiPriority w:val="99"/>
    <w:semiHidden/>
    <w:rsid w:val="00AC0AD5"/>
    <w:rPr>
      <w:b/>
      <w:bCs/>
      <w:sz w:val="20"/>
      <w:szCs w:val="20"/>
      <w:lang w:val="en-GB" w:eastAsia="ko-KR"/>
    </w:rPr>
  </w:style>
  <w:style w:type="paragraph" w:styleId="NormalWeb">
    <w:name w:val="Normal (Web)"/>
    <w:basedOn w:val="Normal"/>
    <w:uiPriority w:val="99"/>
    <w:unhideWhenUsed/>
    <w:rsid w:val="00F13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54F7"/>
    <w:rPr>
      <w:color w:val="0000FF"/>
      <w:u w:val="single"/>
    </w:rPr>
  </w:style>
  <w:style w:type="character" w:styleId="FollowedHyperlink">
    <w:name w:val="FollowedHyperlink"/>
    <w:basedOn w:val="DefaultParagraphFont"/>
    <w:uiPriority w:val="99"/>
    <w:semiHidden/>
    <w:unhideWhenUsed/>
    <w:rsid w:val="00CD54F7"/>
    <w:rPr>
      <w:color w:val="954F72" w:themeColor="followedHyperlink"/>
      <w:u w:val="single"/>
    </w:rPr>
  </w:style>
  <w:style w:type="numbering" w:customStyle="1" w:styleId="KeyPoints">
    <w:name w:val="Key Points"/>
    <w:basedOn w:val="NoList"/>
    <w:uiPriority w:val="99"/>
    <w:rsid w:val="00913BEB"/>
    <w:pPr>
      <w:numPr>
        <w:numId w:val="11"/>
      </w:numPr>
    </w:pPr>
  </w:style>
  <w:style w:type="paragraph" w:styleId="ListNumber">
    <w:name w:val="List Number"/>
    <w:basedOn w:val="Normal"/>
    <w:uiPriority w:val="99"/>
    <w:qFormat/>
    <w:rsid w:val="00913BEB"/>
    <w:pPr>
      <w:numPr>
        <w:numId w:val="12"/>
      </w:numPr>
      <w:spacing w:after="200" w:line="276" w:lineRule="auto"/>
    </w:pPr>
    <w:rPr>
      <w:rFonts w:ascii="Arial" w:eastAsia="Calibri" w:hAnsi="Arial" w:cs="Times New Roman"/>
      <w:lang w:val="en-AU" w:eastAsia="en-US"/>
    </w:rPr>
  </w:style>
  <w:style w:type="paragraph" w:styleId="ListNumber2">
    <w:name w:val="List Number 2"/>
    <w:basedOn w:val="Normal"/>
    <w:uiPriority w:val="99"/>
    <w:rsid w:val="00913BEB"/>
    <w:pPr>
      <w:numPr>
        <w:ilvl w:val="1"/>
        <w:numId w:val="12"/>
      </w:numPr>
      <w:spacing w:after="200" w:line="276" w:lineRule="auto"/>
    </w:pPr>
    <w:rPr>
      <w:rFonts w:ascii="Arial" w:eastAsia="Calibri" w:hAnsi="Arial" w:cs="Times New Roman"/>
      <w:lang w:val="en-AU" w:eastAsia="en-US"/>
    </w:rPr>
  </w:style>
  <w:style w:type="paragraph" w:styleId="ListNumber3">
    <w:name w:val="List Number 3"/>
    <w:basedOn w:val="Normal"/>
    <w:uiPriority w:val="99"/>
    <w:rsid w:val="00913BEB"/>
    <w:pPr>
      <w:numPr>
        <w:ilvl w:val="2"/>
        <w:numId w:val="12"/>
      </w:numPr>
      <w:spacing w:after="200" w:line="276" w:lineRule="auto"/>
    </w:pPr>
    <w:rPr>
      <w:rFonts w:ascii="Arial" w:eastAsia="Calibri" w:hAnsi="Arial" w:cs="Times New Roman"/>
      <w:lang w:val="en-AU" w:eastAsia="en-US"/>
    </w:rPr>
  </w:style>
  <w:style w:type="paragraph" w:styleId="ListNumber4">
    <w:name w:val="List Number 4"/>
    <w:basedOn w:val="Normal"/>
    <w:uiPriority w:val="99"/>
    <w:rsid w:val="00913BEB"/>
    <w:pPr>
      <w:numPr>
        <w:ilvl w:val="3"/>
        <w:numId w:val="12"/>
      </w:numPr>
      <w:spacing w:after="200" w:line="276" w:lineRule="auto"/>
    </w:pPr>
    <w:rPr>
      <w:rFonts w:ascii="Arial" w:eastAsia="Calibri" w:hAnsi="Arial" w:cs="Times New Roman"/>
      <w:lang w:val="en-AU" w:eastAsia="en-US"/>
    </w:rPr>
  </w:style>
  <w:style w:type="paragraph" w:styleId="ListNumber5">
    <w:name w:val="List Number 5"/>
    <w:basedOn w:val="Normal"/>
    <w:uiPriority w:val="99"/>
    <w:rsid w:val="00913BEB"/>
    <w:pPr>
      <w:numPr>
        <w:ilvl w:val="4"/>
        <w:numId w:val="12"/>
      </w:numPr>
      <w:spacing w:after="200" w:line="276" w:lineRule="auto"/>
    </w:pPr>
    <w:rPr>
      <w:rFonts w:ascii="Arial" w:eastAsia="Calibri" w:hAnsi="Arial" w:cs="Times New Roman"/>
      <w:lang w:val="en-AU" w:eastAsia="en-US"/>
    </w:rPr>
  </w:style>
  <w:style w:type="paragraph" w:customStyle="1" w:styleId="Default">
    <w:name w:val="Default"/>
    <w:rsid w:val="000C37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56F4A72-F7C5-4DFF-8611-C7D3578E492F}">
  <ds:schemaRefs>
    <ds:schemaRef ds:uri="http://schemas.microsoft.com/office/2006/metadata/customXsn"/>
  </ds:schemaRefs>
</ds:datastoreItem>
</file>

<file path=customXml/itemProps2.xml><?xml version="1.0" encoding="utf-8"?>
<ds:datastoreItem xmlns:ds="http://schemas.openxmlformats.org/officeDocument/2006/customXml" ds:itemID="{4B6A391E-0474-422C-A955-D2B9A372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09844-7AFC-4D1F-A0F8-E753A6866BFC}">
  <ds:schemaRefs>
    <ds:schemaRef ds:uri="http://schemas.microsoft.com/office/2006/metadata/properties"/>
    <ds:schemaRef ds:uri="http://schemas.microsoft.com/office/infopath/2007/PartnerControls"/>
    <ds:schemaRef ds:uri="344c6e69-c594-4ca4-b341-09ae9dfc1422"/>
  </ds:schemaRefs>
</ds:datastoreItem>
</file>

<file path=customXml/itemProps4.xml><?xml version="1.0" encoding="utf-8"?>
<ds:datastoreItem xmlns:ds="http://schemas.openxmlformats.org/officeDocument/2006/customXml" ds:itemID="{4ED65768-5A92-4514-B637-5E8BAF17B161}">
  <ds:schemaRefs>
    <ds:schemaRef ds:uri="http://schemas.microsoft.com/sharepoint/v3/contenttype/forms"/>
  </ds:schemaRefs>
</ds:datastoreItem>
</file>

<file path=customXml/itemProps5.xml><?xml version="1.0" encoding="utf-8"?>
<ds:datastoreItem xmlns:ds="http://schemas.openxmlformats.org/officeDocument/2006/customXml" ds:itemID="{778EB9E5-8C16-426C-8844-5AE1FB2ABF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MOP10 - Doc xx - Election and appointment of MC</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MOP10 - Doc xx - Election and appointment of MC</dc:title>
  <dc:subject/>
  <dc:creator>Lew Young</dc:creator>
  <cp:keywords/>
  <dc:description/>
  <cp:lastModifiedBy>Lew Young</cp:lastModifiedBy>
  <cp:revision>2</cp:revision>
  <cp:lastPrinted>2018-10-15T02:30:00Z</cp:lastPrinted>
  <dcterms:created xsi:type="dcterms:W3CDTF">2019-01-14T23:08:00Z</dcterms:created>
  <dcterms:modified xsi:type="dcterms:W3CDTF">2019-01-14T23:08:00Z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{b3eca0a9-e2ef-4518-90fa-3c3acf439a0d}</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ActiveItemMoved">
    <vt:lpwstr/>
  </property>
  <property fmtid="{D5CDD505-2E9C-101B-9397-08002B2CF9AE}" pid="12" name="RecordPoint_RecordFormat">
    <vt:lpwstr/>
  </property>
</Properties>
</file>